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94A01" w:rsidRPr="006E0105" w:rsidRDefault="00594A01" w:rsidP="00594A01">
      <w:pPr>
        <w:ind w:left="2481" w:right="492" w:hanging="1985"/>
        <w:jc w:val="center"/>
        <w:rPr>
          <w:rFonts w:ascii="Times New Roman" w:hAnsi="Times New Roman"/>
          <w:b/>
          <w:i/>
          <w:sz w:val="24"/>
          <w:szCs w:val="24"/>
        </w:rPr>
      </w:pPr>
      <w:r w:rsidRPr="006E0105">
        <w:rPr>
          <w:rFonts w:ascii="Times New Roman" w:hAnsi="Times New Roman"/>
          <w:b/>
          <w:i/>
          <w:sz w:val="24"/>
          <w:szCs w:val="24"/>
        </w:rPr>
        <w:t>REGIONE</w:t>
      </w:r>
      <w:r w:rsidRPr="006E0105">
        <w:rPr>
          <w:rFonts w:ascii="Times New Roman" w:hAnsi="Times New Roman"/>
          <w:b/>
          <w:i/>
          <w:spacing w:val="-25"/>
          <w:sz w:val="24"/>
          <w:szCs w:val="24"/>
        </w:rPr>
        <w:t xml:space="preserve"> </w:t>
      </w:r>
      <w:r w:rsidRPr="006E0105">
        <w:rPr>
          <w:rFonts w:ascii="Times New Roman" w:hAnsi="Times New Roman"/>
          <w:b/>
          <w:i/>
          <w:sz w:val="24"/>
          <w:szCs w:val="24"/>
        </w:rPr>
        <w:t>AUTONOMA</w:t>
      </w:r>
      <w:r w:rsidRPr="006E0105">
        <w:rPr>
          <w:rFonts w:ascii="Times New Roman" w:hAnsi="Times New Roman"/>
          <w:b/>
          <w:i/>
          <w:spacing w:val="-28"/>
          <w:sz w:val="24"/>
          <w:szCs w:val="24"/>
        </w:rPr>
        <w:t xml:space="preserve"> </w:t>
      </w:r>
      <w:r w:rsidRPr="006E0105">
        <w:rPr>
          <w:rFonts w:ascii="Times New Roman" w:hAnsi="Times New Roman"/>
          <w:b/>
          <w:i/>
          <w:spacing w:val="-1"/>
          <w:sz w:val="24"/>
          <w:szCs w:val="24"/>
        </w:rPr>
        <w:t>VALLE</w:t>
      </w:r>
      <w:r w:rsidRPr="006E0105">
        <w:rPr>
          <w:rFonts w:ascii="Times New Roman" w:hAnsi="Times New Roman"/>
          <w:b/>
          <w:i/>
          <w:spacing w:val="-25"/>
          <w:sz w:val="24"/>
          <w:szCs w:val="24"/>
        </w:rPr>
        <w:t xml:space="preserve"> </w:t>
      </w:r>
      <w:r w:rsidRPr="006E0105">
        <w:rPr>
          <w:rFonts w:ascii="Times New Roman" w:hAnsi="Times New Roman"/>
          <w:b/>
          <w:i/>
          <w:sz w:val="24"/>
          <w:szCs w:val="24"/>
        </w:rPr>
        <w:t>D'AOSTA</w:t>
      </w:r>
    </w:p>
    <w:p w:rsidR="00594A01" w:rsidRPr="00AD2DDB" w:rsidRDefault="00594A01" w:rsidP="00594A01">
      <w:pPr>
        <w:ind w:left="2481" w:right="492" w:hanging="1985"/>
        <w:jc w:val="center"/>
        <w:rPr>
          <w:rFonts w:ascii="Times New Roman" w:eastAsia="Helvetica" w:hAnsi="Times New Roman"/>
          <w:sz w:val="40"/>
          <w:szCs w:val="40"/>
          <w:lang w:val="en-US"/>
        </w:rPr>
      </w:pPr>
      <w:r w:rsidRPr="00AD2DDB">
        <w:rPr>
          <w:rFonts w:ascii="Times New Roman" w:hAnsi="Times New Roman"/>
          <w:b/>
          <w:sz w:val="40"/>
          <w:szCs w:val="40"/>
          <w:lang w:val="en-US"/>
        </w:rPr>
        <w:t>COMUNE</w:t>
      </w:r>
      <w:r w:rsidRPr="00AD2DDB">
        <w:rPr>
          <w:rFonts w:ascii="Times New Roman" w:hAnsi="Times New Roman"/>
          <w:b/>
          <w:spacing w:val="-21"/>
          <w:sz w:val="40"/>
          <w:szCs w:val="40"/>
          <w:lang w:val="en-US"/>
        </w:rPr>
        <w:t xml:space="preserve"> </w:t>
      </w:r>
      <w:r w:rsidRPr="00AD2DDB">
        <w:rPr>
          <w:rFonts w:ascii="Times New Roman" w:hAnsi="Times New Roman"/>
          <w:b/>
          <w:spacing w:val="1"/>
          <w:sz w:val="40"/>
          <w:szCs w:val="40"/>
          <w:lang w:val="en-US"/>
        </w:rPr>
        <w:t>DI</w:t>
      </w:r>
      <w:r w:rsidRPr="00AD2DDB">
        <w:rPr>
          <w:rFonts w:ascii="Times New Roman" w:hAnsi="Times New Roman"/>
          <w:b/>
          <w:spacing w:val="-21"/>
          <w:sz w:val="40"/>
          <w:szCs w:val="40"/>
          <w:lang w:val="en-US"/>
        </w:rPr>
        <w:t xml:space="preserve"> </w:t>
      </w:r>
      <w:r w:rsidRPr="00AD2DDB">
        <w:rPr>
          <w:rFonts w:ascii="Times New Roman" w:hAnsi="Times New Roman"/>
          <w:b/>
          <w:spacing w:val="-1"/>
          <w:sz w:val="40"/>
          <w:szCs w:val="40"/>
          <w:lang w:val="en-US"/>
        </w:rPr>
        <w:t>CHALLAND - SAINT - VICTOR</w:t>
      </w:r>
    </w:p>
    <w:p w:rsidR="00594A01" w:rsidRPr="00AD2DDB" w:rsidRDefault="00594A01" w:rsidP="00594A01">
      <w:pPr>
        <w:pStyle w:val="Nessunaspaziatura1"/>
        <w:spacing w:after="240" w:line="276" w:lineRule="auto"/>
        <w:ind w:right="566"/>
        <w:rPr>
          <w:rFonts w:ascii="Arial" w:hAnsi="Arial" w:cs="Arial"/>
          <w:sz w:val="44"/>
          <w:szCs w:val="80"/>
          <w:lang w:val="en-US"/>
        </w:rPr>
      </w:pPr>
    </w:p>
    <w:p w:rsidR="00FF0A9D" w:rsidRDefault="00594A01" w:rsidP="00594A01">
      <w:pPr>
        <w:pStyle w:val="Nessunaspaziatura1"/>
        <w:spacing w:after="240" w:line="276" w:lineRule="auto"/>
        <w:ind w:left="567" w:right="566"/>
        <w:jc w:val="center"/>
        <w:rPr>
          <w:rFonts w:ascii="Arial" w:hAnsi="Arial" w:cs="Arial"/>
          <w:sz w:val="44"/>
          <w:szCs w:val="80"/>
        </w:rPr>
      </w:pPr>
      <w:r>
        <w:rPr>
          <w:rFonts w:ascii="Arial" w:hAnsi="Arial" w:cs="Arial"/>
          <w:noProof/>
          <w:sz w:val="44"/>
          <w:szCs w:val="80"/>
          <w:lang w:eastAsia="it-IT"/>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8pt;height:260.25pt;visibility:visible">
            <v:imagedata r:id="rId9" r:href="rId10"/>
          </v:shape>
        </w:pict>
      </w:r>
    </w:p>
    <w:p w:rsidR="00594A01" w:rsidRDefault="00594A01" w:rsidP="00DF5EC5">
      <w:pPr>
        <w:pStyle w:val="Nessunaspaziatura1"/>
        <w:spacing w:after="240" w:line="288" w:lineRule="auto"/>
        <w:jc w:val="center"/>
        <w:rPr>
          <w:rFonts w:cs="Arial"/>
          <w:b/>
          <w:sz w:val="32"/>
          <w:szCs w:val="32"/>
        </w:rPr>
      </w:pPr>
    </w:p>
    <w:p w:rsidR="00273CA1" w:rsidRPr="007D0254" w:rsidRDefault="00273CA1" w:rsidP="00DF5EC5">
      <w:pPr>
        <w:pStyle w:val="Nessunaspaziatura1"/>
        <w:spacing w:after="240" w:line="288" w:lineRule="auto"/>
        <w:jc w:val="center"/>
        <w:rPr>
          <w:rFonts w:cs="Arial"/>
          <w:b/>
          <w:sz w:val="32"/>
          <w:szCs w:val="32"/>
        </w:rPr>
      </w:pPr>
      <w:r w:rsidRPr="007D0254">
        <w:rPr>
          <w:rFonts w:cs="Arial"/>
          <w:b/>
          <w:sz w:val="32"/>
          <w:szCs w:val="32"/>
        </w:rPr>
        <w:t>IMPOSTA UNICA COMUNALE</w:t>
      </w:r>
    </w:p>
    <w:p w:rsidR="00E42BF2" w:rsidRPr="007D0254" w:rsidRDefault="00E42BF2" w:rsidP="00DF5EC5">
      <w:pPr>
        <w:pStyle w:val="Nessunaspaziatura1"/>
        <w:spacing w:after="240" w:line="288" w:lineRule="auto"/>
        <w:rPr>
          <w:rFonts w:cs="Arial"/>
          <w:b/>
          <w:noProof/>
          <w:sz w:val="32"/>
          <w:szCs w:val="32"/>
        </w:rPr>
      </w:pPr>
    </w:p>
    <w:p w:rsidR="00273CA1" w:rsidRPr="007D0254" w:rsidRDefault="00273CA1" w:rsidP="00DF5EC5">
      <w:pPr>
        <w:pStyle w:val="Nessunaspaziatura1"/>
        <w:spacing w:after="240" w:line="288" w:lineRule="auto"/>
        <w:jc w:val="center"/>
        <w:rPr>
          <w:rFonts w:cs="Arial"/>
          <w:b/>
          <w:sz w:val="32"/>
          <w:szCs w:val="32"/>
        </w:rPr>
      </w:pPr>
      <w:r w:rsidRPr="007D0254">
        <w:rPr>
          <w:rFonts w:cs="Arial"/>
          <w:b/>
          <w:sz w:val="32"/>
          <w:szCs w:val="32"/>
        </w:rPr>
        <w:t>REGOLAMENTO PER L'APPLICAZIONE DEL</w:t>
      </w:r>
      <w:r w:rsidR="00E42BF2" w:rsidRPr="007D0254">
        <w:rPr>
          <w:rFonts w:cs="Arial"/>
          <w:b/>
          <w:sz w:val="32"/>
          <w:szCs w:val="32"/>
        </w:rPr>
        <w:t xml:space="preserve"> </w:t>
      </w:r>
      <w:r w:rsidRPr="007D0254">
        <w:rPr>
          <w:rFonts w:cs="Arial"/>
          <w:b/>
          <w:sz w:val="32"/>
          <w:szCs w:val="32"/>
        </w:rPr>
        <w:t>TRIBUTO SUI RIFIUTI (TARI)</w:t>
      </w:r>
    </w:p>
    <w:p w:rsidR="00EF17AF" w:rsidRPr="007D0254" w:rsidRDefault="00EF17AF" w:rsidP="00DF5EC5">
      <w:pPr>
        <w:pStyle w:val="Nessunaspaziatura1"/>
        <w:spacing w:after="240" w:line="288" w:lineRule="auto"/>
        <w:rPr>
          <w:rFonts w:cs="Arial"/>
          <w:noProof/>
          <w:sz w:val="32"/>
          <w:szCs w:val="32"/>
        </w:rPr>
      </w:pPr>
    </w:p>
    <w:p w:rsidR="00027A69" w:rsidRPr="007D0254" w:rsidRDefault="00027A69" w:rsidP="00DF5EC5">
      <w:pPr>
        <w:pStyle w:val="Nessunaspaziatura1"/>
        <w:spacing w:after="240" w:line="288" w:lineRule="auto"/>
        <w:rPr>
          <w:rFonts w:cs="Arial"/>
          <w:noProof/>
          <w:sz w:val="32"/>
          <w:szCs w:val="32"/>
        </w:rPr>
      </w:pPr>
    </w:p>
    <w:p w:rsidR="00EF17AF" w:rsidRPr="007D0254" w:rsidRDefault="001C5D17" w:rsidP="00AF26F5">
      <w:pPr>
        <w:pStyle w:val="Nessunaspaziatura1"/>
        <w:spacing w:after="240" w:line="288" w:lineRule="auto"/>
        <w:jc w:val="center"/>
        <w:rPr>
          <w:rFonts w:cs="Arial"/>
          <w:noProof/>
          <w:sz w:val="32"/>
          <w:szCs w:val="32"/>
        </w:rPr>
      </w:pPr>
      <w:r w:rsidRPr="007D0254">
        <w:rPr>
          <w:rFonts w:cs="Arial"/>
          <w:noProof/>
          <w:sz w:val="32"/>
          <w:szCs w:val="32"/>
        </w:rPr>
        <w:t xml:space="preserve">Approvato con deliberazione </w:t>
      </w:r>
      <w:r w:rsidR="00CC3D5B">
        <w:rPr>
          <w:rFonts w:cs="Arial"/>
          <w:noProof/>
          <w:sz w:val="32"/>
          <w:szCs w:val="32"/>
        </w:rPr>
        <w:t>del Consiglio Comunale n. 2 del 27.02.2018</w:t>
      </w:r>
    </w:p>
    <w:p w:rsidR="00511301" w:rsidRDefault="00511301" w:rsidP="00DF5EC5">
      <w:pPr>
        <w:pStyle w:val="Nessunaspaziatura1"/>
        <w:spacing w:after="240" w:line="288" w:lineRule="auto"/>
        <w:rPr>
          <w:rFonts w:ascii="Arial" w:hAnsi="Arial" w:cs="Arial"/>
          <w:noProof/>
          <w:sz w:val="20"/>
          <w:szCs w:val="20"/>
        </w:rPr>
      </w:pPr>
    </w:p>
    <w:p w:rsidR="00594A01" w:rsidRPr="007D0254" w:rsidRDefault="00594A01" w:rsidP="00DF5EC5">
      <w:pPr>
        <w:pStyle w:val="Nessunaspaziatura1"/>
        <w:spacing w:after="240" w:line="288" w:lineRule="auto"/>
        <w:rPr>
          <w:rFonts w:ascii="Arial" w:hAnsi="Arial" w:cs="Arial"/>
          <w:noProof/>
          <w:sz w:val="20"/>
          <w:szCs w:val="20"/>
        </w:rPr>
      </w:pPr>
    </w:p>
    <w:p w:rsidR="0064036D" w:rsidRPr="007D0254" w:rsidRDefault="00E42BF2">
      <w:pPr>
        <w:pStyle w:val="Sommario1"/>
        <w:tabs>
          <w:tab w:val="right" w:leader="dot" w:pos="9628"/>
        </w:tabs>
        <w:rPr>
          <w:rFonts w:ascii="Calibri" w:hAnsi="Calibri"/>
          <w:b w:val="0"/>
          <w:bCs w:val="0"/>
          <w:caps w:val="0"/>
          <w:noProof/>
          <w:sz w:val="22"/>
          <w:szCs w:val="22"/>
        </w:rPr>
      </w:pPr>
      <w:r w:rsidRPr="007D0254">
        <w:rPr>
          <w:rFonts w:cs="Arial"/>
          <w:sz w:val="18"/>
          <w:szCs w:val="18"/>
        </w:rPr>
        <w:lastRenderedPageBreak/>
        <w:fldChar w:fldCharType="begin"/>
      </w:r>
      <w:r w:rsidRPr="007D0254">
        <w:rPr>
          <w:rFonts w:cs="Arial"/>
          <w:sz w:val="18"/>
          <w:szCs w:val="18"/>
        </w:rPr>
        <w:instrText xml:space="preserve"> TOC \o "1-3" \h \z \u </w:instrText>
      </w:r>
      <w:r w:rsidRPr="007D0254">
        <w:rPr>
          <w:rFonts w:cs="Arial"/>
          <w:sz w:val="18"/>
          <w:szCs w:val="18"/>
        </w:rPr>
        <w:fldChar w:fldCharType="separate"/>
      </w:r>
      <w:hyperlink w:anchor="_Toc443644462" w:history="1">
        <w:r w:rsidR="0064036D" w:rsidRPr="007D0254">
          <w:rPr>
            <w:rStyle w:val="Collegamentoipertestuale"/>
            <w:rFonts w:cs="Arial"/>
            <w:noProof/>
            <w:sz w:val="18"/>
            <w:szCs w:val="18"/>
          </w:rPr>
          <w:t>TITOLO</w:t>
        </w:r>
        <w:r w:rsidR="0064036D" w:rsidRPr="007D0254">
          <w:rPr>
            <w:rStyle w:val="Collegamentoipertestuale"/>
            <w:rFonts w:cs="Arial"/>
            <w:noProof/>
          </w:rPr>
          <w:t xml:space="preserve"> I</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_Toc443644462 \h </w:instrText>
        </w:r>
        <w:r w:rsidR="0064036D" w:rsidRPr="007D0254">
          <w:rPr>
            <w:noProof/>
            <w:webHidden/>
          </w:rPr>
        </w:r>
        <w:r w:rsidR="0064036D" w:rsidRPr="007D0254">
          <w:rPr>
            <w:noProof/>
            <w:webHidden/>
          </w:rPr>
          <w:fldChar w:fldCharType="separate"/>
        </w:r>
        <w:r w:rsidR="00594A01">
          <w:rPr>
            <w:noProof/>
            <w:webHidden/>
          </w:rPr>
          <w:t>3</w:t>
        </w:r>
        <w:r w:rsidR="0064036D" w:rsidRPr="007D0254">
          <w:rPr>
            <w:noProof/>
            <w:webHidden/>
          </w:rPr>
          <w:fldChar w:fldCharType="end"/>
        </w:r>
      </w:hyperlink>
    </w:p>
    <w:p w:rsidR="0064036D" w:rsidRPr="007D0254" w:rsidRDefault="00BA4D30">
      <w:pPr>
        <w:pStyle w:val="Sommario1"/>
        <w:tabs>
          <w:tab w:val="right" w:leader="dot" w:pos="9628"/>
        </w:tabs>
        <w:rPr>
          <w:rFonts w:ascii="Calibri" w:hAnsi="Calibri"/>
          <w:b w:val="0"/>
          <w:bCs w:val="0"/>
          <w:caps w:val="0"/>
          <w:noProof/>
          <w:sz w:val="22"/>
          <w:szCs w:val="22"/>
        </w:rPr>
      </w:pPr>
      <w:hyperlink w:anchor="_Toc443644463" w:history="1">
        <w:r w:rsidR="0064036D" w:rsidRPr="007D0254">
          <w:rPr>
            <w:rStyle w:val="Collegamentoipertestuale"/>
            <w:rFonts w:cs="Arial"/>
            <w:noProof/>
          </w:rPr>
          <w:t>DISPOSIZIONI GENERALI</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_Toc443644463 \h </w:instrText>
        </w:r>
        <w:r w:rsidR="0064036D" w:rsidRPr="007D0254">
          <w:rPr>
            <w:noProof/>
            <w:webHidden/>
          </w:rPr>
        </w:r>
        <w:r w:rsidR="0064036D" w:rsidRPr="007D0254">
          <w:rPr>
            <w:noProof/>
            <w:webHidden/>
          </w:rPr>
          <w:fldChar w:fldCharType="separate"/>
        </w:r>
        <w:r w:rsidR="00594A01">
          <w:rPr>
            <w:noProof/>
            <w:webHidden/>
          </w:rPr>
          <w:t>3</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464" w:history="1">
        <w:r w:rsidR="0064036D" w:rsidRPr="007D0254">
          <w:rPr>
            <w:rStyle w:val="Collegamentoipertestuale"/>
            <w:rFonts w:cs="Arial"/>
            <w:noProof/>
          </w:rPr>
          <w:t>Art. 1 – Oggetto e scopo del Regolamento</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_Toc443644464 \h </w:instrText>
        </w:r>
        <w:r w:rsidR="0064036D" w:rsidRPr="007D0254">
          <w:rPr>
            <w:noProof/>
            <w:webHidden/>
          </w:rPr>
        </w:r>
        <w:r w:rsidR="0064036D" w:rsidRPr="007D0254">
          <w:rPr>
            <w:noProof/>
            <w:webHidden/>
          </w:rPr>
          <w:fldChar w:fldCharType="separate"/>
        </w:r>
        <w:r w:rsidR="00594A01">
          <w:rPr>
            <w:noProof/>
            <w:webHidden/>
          </w:rPr>
          <w:t>3</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465" w:history="1">
        <w:r w:rsidR="0064036D" w:rsidRPr="007D0254">
          <w:rPr>
            <w:rStyle w:val="Collegamentoipertestuale"/>
            <w:rFonts w:cs="Arial"/>
            <w:noProof/>
          </w:rPr>
          <w:t>Art. 2 – Istituzione della TARI</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_Toc443644465 \h </w:instrText>
        </w:r>
        <w:r w:rsidR="0064036D" w:rsidRPr="007D0254">
          <w:rPr>
            <w:noProof/>
            <w:webHidden/>
          </w:rPr>
        </w:r>
        <w:r w:rsidR="0064036D" w:rsidRPr="007D0254">
          <w:rPr>
            <w:noProof/>
            <w:webHidden/>
          </w:rPr>
          <w:fldChar w:fldCharType="separate"/>
        </w:r>
        <w:r w:rsidR="00594A01">
          <w:rPr>
            <w:noProof/>
            <w:webHidden/>
          </w:rPr>
          <w:t>3</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466" w:history="1">
        <w:r w:rsidR="0064036D" w:rsidRPr="007D0254">
          <w:rPr>
            <w:rStyle w:val="Collegamentoipertestuale"/>
            <w:rFonts w:cs="Arial"/>
            <w:noProof/>
          </w:rPr>
          <w:t>Art. 3 – Presupposto oggettivo della TARI</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_Toc443644466 \h </w:instrText>
        </w:r>
        <w:r w:rsidR="0064036D" w:rsidRPr="007D0254">
          <w:rPr>
            <w:noProof/>
            <w:webHidden/>
          </w:rPr>
        </w:r>
        <w:r w:rsidR="0064036D" w:rsidRPr="007D0254">
          <w:rPr>
            <w:noProof/>
            <w:webHidden/>
          </w:rPr>
          <w:fldChar w:fldCharType="separate"/>
        </w:r>
        <w:r w:rsidR="00594A01">
          <w:rPr>
            <w:noProof/>
            <w:webHidden/>
          </w:rPr>
          <w:t>3</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467" w:history="1">
        <w:r w:rsidR="0064036D" w:rsidRPr="007D0254">
          <w:rPr>
            <w:rStyle w:val="Collegamentoipertestuale"/>
            <w:rFonts w:cs="Arial"/>
            <w:noProof/>
          </w:rPr>
          <w:t>Art. 4 – Servizio di igiene urbana</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_Toc443644467 \h </w:instrText>
        </w:r>
        <w:r w:rsidR="0064036D" w:rsidRPr="007D0254">
          <w:rPr>
            <w:noProof/>
            <w:webHidden/>
          </w:rPr>
        </w:r>
        <w:r w:rsidR="0064036D" w:rsidRPr="007D0254">
          <w:rPr>
            <w:noProof/>
            <w:webHidden/>
          </w:rPr>
          <w:fldChar w:fldCharType="separate"/>
        </w:r>
        <w:r w:rsidR="00594A01">
          <w:rPr>
            <w:noProof/>
            <w:webHidden/>
          </w:rPr>
          <w:t>4</w:t>
        </w:r>
        <w:r w:rsidR="0064036D" w:rsidRPr="007D0254">
          <w:rPr>
            <w:noProof/>
            <w:webHidden/>
          </w:rPr>
          <w:fldChar w:fldCharType="end"/>
        </w:r>
      </w:hyperlink>
    </w:p>
    <w:p w:rsidR="0064036D" w:rsidRPr="007D0254" w:rsidRDefault="00BA4D30">
      <w:pPr>
        <w:pStyle w:val="Sommario1"/>
        <w:tabs>
          <w:tab w:val="right" w:leader="dot" w:pos="9628"/>
        </w:tabs>
        <w:rPr>
          <w:rFonts w:ascii="Calibri" w:hAnsi="Calibri"/>
          <w:b w:val="0"/>
          <w:bCs w:val="0"/>
          <w:caps w:val="0"/>
          <w:noProof/>
          <w:sz w:val="22"/>
          <w:szCs w:val="22"/>
        </w:rPr>
      </w:pPr>
      <w:hyperlink w:anchor="_Toc443644468" w:history="1">
        <w:r w:rsidR="0064036D" w:rsidRPr="007D0254">
          <w:rPr>
            <w:rStyle w:val="Collegamentoipertestuale"/>
            <w:rFonts w:cs="Arial"/>
            <w:noProof/>
          </w:rPr>
          <w:t>TITOLO II</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_Toc443644468 \h </w:instrText>
        </w:r>
        <w:r w:rsidR="0064036D" w:rsidRPr="007D0254">
          <w:rPr>
            <w:noProof/>
            <w:webHidden/>
          </w:rPr>
        </w:r>
        <w:r w:rsidR="0064036D" w:rsidRPr="007D0254">
          <w:rPr>
            <w:noProof/>
            <w:webHidden/>
          </w:rPr>
          <w:fldChar w:fldCharType="separate"/>
        </w:r>
        <w:r w:rsidR="00594A01">
          <w:rPr>
            <w:noProof/>
            <w:webHidden/>
          </w:rPr>
          <w:t>5</w:t>
        </w:r>
        <w:r w:rsidR="0064036D" w:rsidRPr="007D0254">
          <w:rPr>
            <w:noProof/>
            <w:webHidden/>
          </w:rPr>
          <w:fldChar w:fldCharType="end"/>
        </w:r>
      </w:hyperlink>
    </w:p>
    <w:p w:rsidR="0064036D" w:rsidRPr="007D0254" w:rsidRDefault="00BA4D30">
      <w:pPr>
        <w:pStyle w:val="Sommario1"/>
        <w:tabs>
          <w:tab w:val="right" w:leader="dot" w:pos="9628"/>
        </w:tabs>
        <w:rPr>
          <w:rFonts w:ascii="Calibri" w:hAnsi="Calibri"/>
          <w:b w:val="0"/>
          <w:bCs w:val="0"/>
          <w:caps w:val="0"/>
          <w:noProof/>
          <w:sz w:val="22"/>
          <w:szCs w:val="22"/>
        </w:rPr>
      </w:pPr>
      <w:hyperlink w:anchor="_Toc443644469" w:history="1">
        <w:r w:rsidR="0064036D" w:rsidRPr="007D0254">
          <w:rPr>
            <w:rStyle w:val="Collegamentoipertestuale"/>
            <w:rFonts w:cs="Arial"/>
            <w:noProof/>
          </w:rPr>
          <w:t xml:space="preserve">SOGGETTO ATTIVO E </w:t>
        </w:r>
        <w:r w:rsidR="0064036D" w:rsidRPr="007D0254">
          <w:rPr>
            <w:rStyle w:val="Collegamentoipertestuale"/>
            <w:rFonts w:ascii="Calibri" w:hAnsi="Calibri" w:cs="Arial"/>
            <w:noProof/>
          </w:rPr>
          <w:t>PASSIVO</w:t>
        </w:r>
        <w:r w:rsidR="0064036D" w:rsidRPr="007D0254">
          <w:rPr>
            <w:rStyle w:val="Collegamentoipertestuale"/>
            <w:rFonts w:cs="Arial"/>
            <w:noProof/>
          </w:rPr>
          <w:t xml:space="preserve"> DEL TRIBUTO</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_Toc443644469 \h </w:instrText>
        </w:r>
        <w:r w:rsidR="0064036D" w:rsidRPr="007D0254">
          <w:rPr>
            <w:noProof/>
            <w:webHidden/>
          </w:rPr>
        </w:r>
        <w:r w:rsidR="0064036D" w:rsidRPr="007D0254">
          <w:rPr>
            <w:noProof/>
            <w:webHidden/>
          </w:rPr>
          <w:fldChar w:fldCharType="separate"/>
        </w:r>
        <w:r w:rsidR="00594A01">
          <w:rPr>
            <w:noProof/>
            <w:webHidden/>
          </w:rPr>
          <w:t>5</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470" w:history="1">
        <w:r w:rsidR="0064036D" w:rsidRPr="007D0254">
          <w:rPr>
            <w:rStyle w:val="Collegamentoipertestuale"/>
            <w:rFonts w:cs="Arial"/>
            <w:noProof/>
          </w:rPr>
          <w:t>Art. 5 – Soggetto attivo del tributo</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_Toc443644470 \h </w:instrText>
        </w:r>
        <w:r w:rsidR="0064036D" w:rsidRPr="007D0254">
          <w:rPr>
            <w:noProof/>
            <w:webHidden/>
          </w:rPr>
        </w:r>
        <w:r w:rsidR="0064036D" w:rsidRPr="007D0254">
          <w:rPr>
            <w:noProof/>
            <w:webHidden/>
          </w:rPr>
          <w:fldChar w:fldCharType="separate"/>
        </w:r>
        <w:r w:rsidR="00594A01">
          <w:rPr>
            <w:noProof/>
            <w:webHidden/>
          </w:rPr>
          <w:t>5</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471" w:history="1">
        <w:r w:rsidR="0064036D" w:rsidRPr="007D0254">
          <w:rPr>
            <w:rStyle w:val="Collegamentoipertestuale"/>
            <w:rFonts w:cs="Arial"/>
            <w:noProof/>
          </w:rPr>
          <w:t>Art. 6 – Soggetto passivo del tributo</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_Toc443644471 \h </w:instrText>
        </w:r>
        <w:r w:rsidR="0064036D" w:rsidRPr="007D0254">
          <w:rPr>
            <w:noProof/>
            <w:webHidden/>
          </w:rPr>
        </w:r>
        <w:r w:rsidR="0064036D" w:rsidRPr="007D0254">
          <w:rPr>
            <w:noProof/>
            <w:webHidden/>
          </w:rPr>
          <w:fldChar w:fldCharType="separate"/>
        </w:r>
        <w:r w:rsidR="00594A01">
          <w:rPr>
            <w:noProof/>
            <w:webHidden/>
          </w:rPr>
          <w:t>5</w:t>
        </w:r>
        <w:r w:rsidR="0064036D" w:rsidRPr="007D0254">
          <w:rPr>
            <w:noProof/>
            <w:webHidden/>
          </w:rPr>
          <w:fldChar w:fldCharType="end"/>
        </w:r>
      </w:hyperlink>
    </w:p>
    <w:p w:rsidR="0064036D" w:rsidRPr="007D0254" w:rsidRDefault="00BA4D30">
      <w:pPr>
        <w:pStyle w:val="Sommario1"/>
        <w:tabs>
          <w:tab w:val="right" w:leader="dot" w:pos="9628"/>
        </w:tabs>
        <w:rPr>
          <w:rFonts w:ascii="Calibri" w:hAnsi="Calibri"/>
          <w:b w:val="0"/>
          <w:bCs w:val="0"/>
          <w:caps w:val="0"/>
          <w:noProof/>
          <w:sz w:val="22"/>
          <w:szCs w:val="22"/>
        </w:rPr>
      </w:pPr>
      <w:hyperlink w:anchor="_Toc443644472" w:history="1">
        <w:r w:rsidR="0064036D" w:rsidRPr="007D0254">
          <w:rPr>
            <w:rStyle w:val="Collegamentoipertestuale"/>
            <w:rFonts w:cs="Arial"/>
            <w:noProof/>
          </w:rPr>
          <w:t>TITOLO III</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_Toc443644472 \h </w:instrText>
        </w:r>
        <w:r w:rsidR="0064036D" w:rsidRPr="007D0254">
          <w:rPr>
            <w:noProof/>
            <w:webHidden/>
          </w:rPr>
        </w:r>
        <w:r w:rsidR="0064036D" w:rsidRPr="007D0254">
          <w:rPr>
            <w:noProof/>
            <w:webHidden/>
          </w:rPr>
          <w:fldChar w:fldCharType="separate"/>
        </w:r>
        <w:r w:rsidR="00594A01">
          <w:rPr>
            <w:noProof/>
            <w:webHidden/>
          </w:rPr>
          <w:t>6</w:t>
        </w:r>
        <w:r w:rsidR="0064036D" w:rsidRPr="007D0254">
          <w:rPr>
            <w:noProof/>
            <w:webHidden/>
          </w:rPr>
          <w:fldChar w:fldCharType="end"/>
        </w:r>
      </w:hyperlink>
    </w:p>
    <w:p w:rsidR="0064036D" w:rsidRPr="007D0254" w:rsidRDefault="00BA4D30">
      <w:pPr>
        <w:pStyle w:val="Sommario1"/>
        <w:tabs>
          <w:tab w:val="right" w:leader="dot" w:pos="9628"/>
        </w:tabs>
        <w:rPr>
          <w:rFonts w:ascii="Calibri" w:hAnsi="Calibri"/>
          <w:b w:val="0"/>
          <w:bCs w:val="0"/>
          <w:caps w:val="0"/>
          <w:noProof/>
          <w:sz w:val="22"/>
          <w:szCs w:val="22"/>
        </w:rPr>
      </w:pPr>
      <w:hyperlink w:anchor="_Toc443644473" w:history="1">
        <w:r w:rsidR="0064036D" w:rsidRPr="007D0254">
          <w:rPr>
            <w:rStyle w:val="Collegamentoipertestuale"/>
            <w:rFonts w:cs="Arial"/>
            <w:noProof/>
          </w:rPr>
          <w:t>DETERMINAZIONE E ARTICOLAZIONE DEL TRIBUTO</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_Toc443644473 \h </w:instrText>
        </w:r>
        <w:r w:rsidR="0064036D" w:rsidRPr="007D0254">
          <w:rPr>
            <w:noProof/>
            <w:webHidden/>
          </w:rPr>
        </w:r>
        <w:r w:rsidR="0064036D" w:rsidRPr="007D0254">
          <w:rPr>
            <w:noProof/>
            <w:webHidden/>
          </w:rPr>
          <w:fldChar w:fldCharType="separate"/>
        </w:r>
        <w:r w:rsidR="00594A01">
          <w:rPr>
            <w:noProof/>
            <w:webHidden/>
          </w:rPr>
          <w:t>6</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474" w:history="1">
        <w:r w:rsidR="0064036D" w:rsidRPr="007D0254">
          <w:rPr>
            <w:rStyle w:val="Collegamentoipertestuale"/>
            <w:rFonts w:cs="Arial"/>
            <w:noProof/>
          </w:rPr>
          <w:t>Art. 7 – Decorrenza del tributo sui rifiuti</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_Toc443644474 \h </w:instrText>
        </w:r>
        <w:r w:rsidR="0064036D" w:rsidRPr="007D0254">
          <w:rPr>
            <w:noProof/>
            <w:webHidden/>
          </w:rPr>
        </w:r>
        <w:r w:rsidR="0064036D" w:rsidRPr="007D0254">
          <w:rPr>
            <w:noProof/>
            <w:webHidden/>
          </w:rPr>
          <w:fldChar w:fldCharType="separate"/>
        </w:r>
        <w:r w:rsidR="00594A01">
          <w:rPr>
            <w:noProof/>
            <w:webHidden/>
          </w:rPr>
          <w:t>6</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475" w:history="1">
        <w:r w:rsidR="0064036D" w:rsidRPr="007D0254">
          <w:rPr>
            <w:rStyle w:val="Collegamentoipertestuale"/>
            <w:rFonts w:cs="Arial"/>
            <w:noProof/>
          </w:rPr>
          <w:t>Art. 8 – Commisurazione e gettito complessivo del tributo annuale</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_Toc443644475 \h </w:instrText>
        </w:r>
        <w:r w:rsidR="0064036D" w:rsidRPr="007D0254">
          <w:rPr>
            <w:noProof/>
            <w:webHidden/>
          </w:rPr>
        </w:r>
        <w:r w:rsidR="0064036D" w:rsidRPr="007D0254">
          <w:rPr>
            <w:noProof/>
            <w:webHidden/>
          </w:rPr>
          <w:fldChar w:fldCharType="separate"/>
        </w:r>
        <w:r w:rsidR="00594A01">
          <w:rPr>
            <w:noProof/>
            <w:webHidden/>
          </w:rPr>
          <w:t>6</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476" w:history="1">
        <w:r w:rsidR="0064036D" w:rsidRPr="007D0254">
          <w:rPr>
            <w:rStyle w:val="Collegamentoipertestuale"/>
            <w:rFonts w:cs="Arial"/>
            <w:noProof/>
          </w:rPr>
          <w:t>Art. 9 – Calcolo della tariffa per le utenze domestiche</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_Toc443644476 \h </w:instrText>
        </w:r>
        <w:r w:rsidR="0064036D" w:rsidRPr="007D0254">
          <w:rPr>
            <w:noProof/>
            <w:webHidden/>
          </w:rPr>
        </w:r>
        <w:r w:rsidR="0064036D" w:rsidRPr="007D0254">
          <w:rPr>
            <w:noProof/>
            <w:webHidden/>
          </w:rPr>
          <w:fldChar w:fldCharType="separate"/>
        </w:r>
        <w:r w:rsidR="00594A01">
          <w:rPr>
            <w:noProof/>
            <w:webHidden/>
          </w:rPr>
          <w:t>7</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477" w:history="1">
        <w:r w:rsidR="0064036D" w:rsidRPr="007D0254">
          <w:rPr>
            <w:rStyle w:val="Collegamentoipertestuale"/>
            <w:rFonts w:cs="Arial"/>
            <w:noProof/>
          </w:rPr>
          <w:t>Art. 10 – Numero di occupanti</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_Toc443644477 \h </w:instrText>
        </w:r>
        <w:r w:rsidR="0064036D" w:rsidRPr="007D0254">
          <w:rPr>
            <w:noProof/>
            <w:webHidden/>
          </w:rPr>
        </w:r>
        <w:r w:rsidR="0064036D" w:rsidRPr="007D0254">
          <w:rPr>
            <w:noProof/>
            <w:webHidden/>
          </w:rPr>
          <w:fldChar w:fldCharType="separate"/>
        </w:r>
        <w:r w:rsidR="00594A01">
          <w:rPr>
            <w:noProof/>
            <w:webHidden/>
          </w:rPr>
          <w:t>8</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478" w:history="1">
        <w:r w:rsidR="0064036D" w:rsidRPr="007D0254">
          <w:rPr>
            <w:rStyle w:val="Collegamentoipertestuale"/>
            <w:rFonts w:cs="Arial"/>
            <w:noProof/>
          </w:rPr>
          <w:t>Art. 11 – Calcolo della tariffa per le utenze non domestiche</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_Toc443644478 \h </w:instrText>
        </w:r>
        <w:r w:rsidR="0064036D" w:rsidRPr="007D0254">
          <w:rPr>
            <w:noProof/>
            <w:webHidden/>
          </w:rPr>
        </w:r>
        <w:r w:rsidR="0064036D" w:rsidRPr="007D0254">
          <w:rPr>
            <w:noProof/>
            <w:webHidden/>
          </w:rPr>
          <w:fldChar w:fldCharType="separate"/>
        </w:r>
        <w:r w:rsidR="00594A01">
          <w:rPr>
            <w:noProof/>
            <w:webHidden/>
          </w:rPr>
          <w:t>9</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479" w:history="1">
        <w:r w:rsidR="0064036D" w:rsidRPr="007D0254">
          <w:rPr>
            <w:rStyle w:val="Collegamentoipertestuale"/>
            <w:rFonts w:cs="Arial"/>
            <w:noProof/>
          </w:rPr>
          <w:t>Art. 12 – Tributo ambientale</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_Toc443644479 \h </w:instrText>
        </w:r>
        <w:r w:rsidR="0064036D" w:rsidRPr="007D0254">
          <w:rPr>
            <w:noProof/>
            <w:webHidden/>
          </w:rPr>
        </w:r>
        <w:r w:rsidR="0064036D" w:rsidRPr="007D0254">
          <w:rPr>
            <w:noProof/>
            <w:webHidden/>
          </w:rPr>
          <w:fldChar w:fldCharType="separate"/>
        </w:r>
        <w:r w:rsidR="00594A01">
          <w:rPr>
            <w:noProof/>
            <w:webHidden/>
          </w:rPr>
          <w:t>9</w:t>
        </w:r>
        <w:r w:rsidR="0064036D" w:rsidRPr="007D0254">
          <w:rPr>
            <w:noProof/>
            <w:webHidden/>
          </w:rPr>
          <w:fldChar w:fldCharType="end"/>
        </w:r>
      </w:hyperlink>
    </w:p>
    <w:p w:rsidR="0064036D" w:rsidRPr="007D0254" w:rsidRDefault="00BA4D30">
      <w:pPr>
        <w:pStyle w:val="Sommario1"/>
        <w:tabs>
          <w:tab w:val="right" w:leader="dot" w:pos="9628"/>
        </w:tabs>
        <w:rPr>
          <w:rFonts w:ascii="Calibri" w:hAnsi="Calibri"/>
          <w:b w:val="0"/>
          <w:bCs w:val="0"/>
          <w:caps w:val="0"/>
          <w:noProof/>
          <w:sz w:val="22"/>
          <w:szCs w:val="22"/>
        </w:rPr>
      </w:pPr>
      <w:hyperlink w:anchor="_Toc443644480" w:history="1">
        <w:r w:rsidR="0064036D" w:rsidRPr="007D0254">
          <w:rPr>
            <w:rStyle w:val="Collegamentoipertestuale"/>
            <w:rFonts w:cs="Arial"/>
            <w:noProof/>
          </w:rPr>
          <w:t>TITOLO IV</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_Toc443644480 \h </w:instrText>
        </w:r>
        <w:r w:rsidR="0064036D" w:rsidRPr="007D0254">
          <w:rPr>
            <w:noProof/>
            <w:webHidden/>
          </w:rPr>
        </w:r>
        <w:r w:rsidR="0064036D" w:rsidRPr="007D0254">
          <w:rPr>
            <w:noProof/>
            <w:webHidden/>
          </w:rPr>
          <w:fldChar w:fldCharType="separate"/>
        </w:r>
        <w:r w:rsidR="00594A01">
          <w:rPr>
            <w:noProof/>
            <w:webHidden/>
          </w:rPr>
          <w:t>10</w:t>
        </w:r>
        <w:r w:rsidR="0064036D" w:rsidRPr="007D0254">
          <w:rPr>
            <w:noProof/>
            <w:webHidden/>
          </w:rPr>
          <w:fldChar w:fldCharType="end"/>
        </w:r>
      </w:hyperlink>
    </w:p>
    <w:p w:rsidR="0064036D" w:rsidRPr="007D0254" w:rsidRDefault="00BA4D30">
      <w:pPr>
        <w:pStyle w:val="Sommario1"/>
        <w:tabs>
          <w:tab w:val="right" w:leader="dot" w:pos="9628"/>
        </w:tabs>
        <w:rPr>
          <w:rFonts w:ascii="Calibri" w:hAnsi="Calibri"/>
          <w:b w:val="0"/>
          <w:bCs w:val="0"/>
          <w:caps w:val="0"/>
          <w:noProof/>
          <w:sz w:val="22"/>
          <w:szCs w:val="22"/>
        </w:rPr>
      </w:pPr>
      <w:hyperlink w:anchor="_Toc443644481" w:history="1">
        <w:r w:rsidR="0064036D" w:rsidRPr="007D0254">
          <w:rPr>
            <w:rStyle w:val="Collegamentoipertestuale"/>
            <w:rFonts w:cs="Arial"/>
            <w:noProof/>
          </w:rPr>
          <w:t>ESCLUSIONI, AGEVOLAZIONI E RIDUZIONI</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_Toc443644481 \h </w:instrText>
        </w:r>
        <w:r w:rsidR="0064036D" w:rsidRPr="007D0254">
          <w:rPr>
            <w:noProof/>
            <w:webHidden/>
          </w:rPr>
        </w:r>
        <w:r w:rsidR="0064036D" w:rsidRPr="007D0254">
          <w:rPr>
            <w:noProof/>
            <w:webHidden/>
          </w:rPr>
          <w:fldChar w:fldCharType="separate"/>
        </w:r>
        <w:r w:rsidR="00594A01">
          <w:rPr>
            <w:noProof/>
            <w:webHidden/>
          </w:rPr>
          <w:t>10</w:t>
        </w:r>
        <w:r w:rsidR="0064036D" w:rsidRPr="007D0254">
          <w:rPr>
            <w:noProof/>
            <w:webHidden/>
          </w:rPr>
          <w:fldChar w:fldCharType="end"/>
        </w:r>
      </w:hyperlink>
    </w:p>
    <w:p w:rsidR="0064036D" w:rsidRPr="007D0254" w:rsidRDefault="00BA4D30">
      <w:pPr>
        <w:pStyle w:val="Sommario2"/>
        <w:rPr>
          <w:rStyle w:val="Collegamentoipertestuale"/>
          <w:noProof/>
        </w:rPr>
      </w:pPr>
      <w:hyperlink w:anchor="_Toc443644482" w:history="1">
        <w:r w:rsidR="0064036D" w:rsidRPr="007D0254">
          <w:rPr>
            <w:rStyle w:val="Collegamentoipertestuale"/>
            <w:rFonts w:cs="Arial"/>
            <w:noProof/>
          </w:rPr>
          <w:t xml:space="preserve">Art. 13 – </w:t>
        </w:r>
        <w:r w:rsidR="00CC4CA0" w:rsidRPr="007D0254">
          <w:rPr>
            <w:rStyle w:val="Collegamentoipertestuale"/>
            <w:rFonts w:cs="Arial"/>
            <w:noProof/>
            <w:u w:val="none"/>
          </w:rPr>
          <w:t>TRIBUTO SUI RIFIUTI PRODOTTI DAI CAMPEGGI E SULLE AREE RICREATIVE</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_Toc443644482 \h </w:instrText>
        </w:r>
        <w:r w:rsidR="0064036D" w:rsidRPr="007D0254">
          <w:rPr>
            <w:noProof/>
            <w:webHidden/>
          </w:rPr>
        </w:r>
        <w:r w:rsidR="0064036D" w:rsidRPr="007D0254">
          <w:rPr>
            <w:noProof/>
            <w:webHidden/>
          </w:rPr>
          <w:fldChar w:fldCharType="separate"/>
        </w:r>
        <w:r w:rsidR="00594A01">
          <w:rPr>
            <w:noProof/>
            <w:webHidden/>
          </w:rPr>
          <w:t>10</w:t>
        </w:r>
        <w:r w:rsidR="0064036D" w:rsidRPr="007D0254">
          <w:rPr>
            <w:noProof/>
            <w:webHidden/>
          </w:rPr>
          <w:fldChar w:fldCharType="end"/>
        </w:r>
      </w:hyperlink>
    </w:p>
    <w:p w:rsidR="00CC4CA0" w:rsidRPr="007D0254" w:rsidRDefault="00BA4D30" w:rsidP="00CC4CA0">
      <w:pPr>
        <w:pStyle w:val="Sommario2"/>
        <w:rPr>
          <w:noProof/>
          <w:color w:val="0000FF"/>
          <w:u w:val="single"/>
        </w:rPr>
      </w:pPr>
      <w:hyperlink w:anchor="_Toc443644482" w:history="1">
        <w:r w:rsidR="00CC4CA0" w:rsidRPr="007D0254">
          <w:rPr>
            <w:rStyle w:val="Collegamentoipertestuale"/>
            <w:rFonts w:cs="Arial"/>
            <w:noProof/>
          </w:rPr>
          <w:t>Art. 14 – AGRITURISMI-BED &amp; BREAKFAST – AFFITTACAMERE- CASE VACANZE</w:t>
        </w:r>
        <w:r w:rsidR="00CC4CA0" w:rsidRPr="007D0254">
          <w:rPr>
            <w:noProof/>
            <w:webHidden/>
          </w:rPr>
          <w:tab/>
        </w:r>
        <w:r w:rsidR="00CC4CA0" w:rsidRPr="007D0254">
          <w:rPr>
            <w:noProof/>
            <w:webHidden/>
          </w:rPr>
          <w:fldChar w:fldCharType="begin"/>
        </w:r>
        <w:r w:rsidR="00CC4CA0" w:rsidRPr="007D0254">
          <w:rPr>
            <w:noProof/>
            <w:webHidden/>
          </w:rPr>
          <w:instrText xml:space="preserve"> PAGEREF _Toc443644482 \h </w:instrText>
        </w:r>
        <w:r w:rsidR="00CC4CA0" w:rsidRPr="007D0254">
          <w:rPr>
            <w:noProof/>
            <w:webHidden/>
          </w:rPr>
        </w:r>
        <w:r w:rsidR="00CC4CA0" w:rsidRPr="007D0254">
          <w:rPr>
            <w:noProof/>
            <w:webHidden/>
          </w:rPr>
          <w:fldChar w:fldCharType="separate"/>
        </w:r>
        <w:r w:rsidR="00594A01">
          <w:rPr>
            <w:noProof/>
            <w:webHidden/>
          </w:rPr>
          <w:t>10</w:t>
        </w:r>
        <w:r w:rsidR="00CC4CA0"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483" w:history="1">
        <w:r w:rsidR="00CC4CA0" w:rsidRPr="007D0254">
          <w:rPr>
            <w:rStyle w:val="Collegamentoipertestuale"/>
            <w:rFonts w:cs="Arial"/>
            <w:noProof/>
          </w:rPr>
          <w:t>Art. 15</w:t>
        </w:r>
        <w:r w:rsidR="0064036D" w:rsidRPr="007D0254">
          <w:rPr>
            <w:rStyle w:val="Collegamentoipertestuale"/>
            <w:rFonts w:cs="Arial"/>
            <w:noProof/>
          </w:rPr>
          <w:t xml:space="preserve"> </w:t>
        </w:r>
        <w:r w:rsidR="00CC4CA0" w:rsidRPr="007D0254">
          <w:rPr>
            <w:rStyle w:val="Collegamentoipertestuale"/>
            <w:rFonts w:cs="Arial"/>
            <w:noProof/>
          </w:rPr>
          <w:t>– ESCLUSIONE DAL TRIBUTO</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_Toc443644483 \h </w:instrText>
        </w:r>
        <w:r w:rsidR="0064036D" w:rsidRPr="007D0254">
          <w:rPr>
            <w:noProof/>
            <w:webHidden/>
          </w:rPr>
        </w:r>
        <w:r w:rsidR="0064036D" w:rsidRPr="007D0254">
          <w:rPr>
            <w:noProof/>
            <w:webHidden/>
          </w:rPr>
          <w:fldChar w:fldCharType="separate"/>
        </w:r>
        <w:r w:rsidR="00594A01">
          <w:rPr>
            <w:noProof/>
            <w:webHidden/>
          </w:rPr>
          <w:t>11</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484" w:history="1">
        <w:r w:rsidR="00CC4CA0" w:rsidRPr="007D0254">
          <w:rPr>
            <w:rStyle w:val="Collegamentoipertestuale"/>
            <w:rFonts w:cs="Arial"/>
            <w:noProof/>
          </w:rPr>
          <w:t>Art. 16</w:t>
        </w:r>
        <w:r w:rsidR="0064036D" w:rsidRPr="007D0254">
          <w:rPr>
            <w:rStyle w:val="Collegamentoipertestuale"/>
            <w:rFonts w:cs="Arial"/>
            <w:noProof/>
          </w:rPr>
          <w:t xml:space="preserve"> – </w:t>
        </w:r>
        <w:r w:rsidR="00CC4CA0" w:rsidRPr="007D0254">
          <w:rPr>
            <w:rStyle w:val="Collegamentoipertestuale"/>
            <w:rFonts w:cs="Arial"/>
            <w:noProof/>
          </w:rPr>
          <w:t>RIFIUTI SPECIALI</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_Toc443644484 \h </w:instrText>
        </w:r>
        <w:r w:rsidR="0064036D" w:rsidRPr="007D0254">
          <w:rPr>
            <w:noProof/>
            <w:webHidden/>
          </w:rPr>
        </w:r>
        <w:r w:rsidR="0064036D" w:rsidRPr="007D0254">
          <w:rPr>
            <w:noProof/>
            <w:webHidden/>
          </w:rPr>
          <w:fldChar w:fldCharType="separate"/>
        </w:r>
        <w:r w:rsidR="00594A01">
          <w:rPr>
            <w:noProof/>
            <w:webHidden/>
          </w:rPr>
          <w:t>13</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485" w:history="1">
        <w:r w:rsidR="00E0779D" w:rsidRPr="007D0254">
          <w:rPr>
            <w:rStyle w:val="Collegamentoipertestuale"/>
            <w:rFonts w:cs="Arial"/>
            <w:noProof/>
          </w:rPr>
          <w:t>Art. 17</w:t>
        </w:r>
        <w:r w:rsidR="0064036D" w:rsidRPr="007D0254">
          <w:rPr>
            <w:rStyle w:val="Collegamentoipertestuale"/>
            <w:rFonts w:cs="Arial"/>
            <w:noProof/>
          </w:rPr>
          <w:t xml:space="preserve"> – </w:t>
        </w:r>
        <w:r w:rsidR="00E0779D" w:rsidRPr="007D0254">
          <w:rPr>
            <w:rStyle w:val="Collegamentoipertestuale"/>
            <w:rFonts w:cs="Arial"/>
            <w:noProof/>
          </w:rPr>
          <w:t>esenzione dal tributo</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_Toc443644485 \h </w:instrText>
        </w:r>
        <w:r w:rsidR="0064036D" w:rsidRPr="007D0254">
          <w:rPr>
            <w:noProof/>
            <w:webHidden/>
          </w:rPr>
        </w:r>
        <w:r w:rsidR="0064036D" w:rsidRPr="007D0254">
          <w:rPr>
            <w:noProof/>
            <w:webHidden/>
          </w:rPr>
          <w:fldChar w:fldCharType="separate"/>
        </w:r>
        <w:r w:rsidR="00594A01">
          <w:rPr>
            <w:noProof/>
            <w:webHidden/>
          </w:rPr>
          <w:t>13</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486" w:history="1">
        <w:r w:rsidR="0064036D" w:rsidRPr="007D0254">
          <w:rPr>
            <w:rStyle w:val="Collegamentoipertestuale"/>
            <w:rFonts w:cs="Arial"/>
            <w:noProof/>
          </w:rPr>
          <w:t>Art. 1</w:t>
        </w:r>
        <w:r w:rsidR="00E0779D" w:rsidRPr="007D0254">
          <w:rPr>
            <w:rStyle w:val="Collegamentoipertestuale"/>
            <w:rFonts w:cs="Arial"/>
            <w:noProof/>
          </w:rPr>
          <w:t>8</w:t>
        </w:r>
        <w:r w:rsidR="0064036D" w:rsidRPr="007D0254">
          <w:rPr>
            <w:rStyle w:val="Collegamentoipertestuale"/>
            <w:rFonts w:cs="Arial"/>
            <w:noProof/>
          </w:rPr>
          <w:t xml:space="preserve"> – Riduzioni tariffarie </w:t>
        </w:r>
        <w:r w:rsidR="00E0779D" w:rsidRPr="007D0254">
          <w:rPr>
            <w:rStyle w:val="Collegamentoipertestuale"/>
            <w:rFonts w:cs="Arial"/>
            <w:noProof/>
          </w:rPr>
          <w:t>per particolari condizioni d’uso</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_Toc443644486 \h </w:instrText>
        </w:r>
        <w:r w:rsidR="0064036D" w:rsidRPr="007D0254">
          <w:rPr>
            <w:noProof/>
            <w:webHidden/>
          </w:rPr>
          <w:fldChar w:fldCharType="separate"/>
        </w:r>
        <w:r w:rsidR="00594A01">
          <w:rPr>
            <w:b/>
            <w:bCs/>
            <w:noProof/>
            <w:webHidden/>
          </w:rPr>
          <w:t>Errore. Il segnalibro non è definito.</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487" w:history="1">
        <w:r w:rsidR="00E0779D" w:rsidRPr="007D0254">
          <w:rPr>
            <w:rStyle w:val="Collegamentoipertestuale"/>
            <w:rFonts w:cs="Arial"/>
            <w:i/>
            <w:noProof/>
          </w:rPr>
          <w:t>Art. 19</w:t>
        </w:r>
        <w:r w:rsidR="0064036D" w:rsidRPr="007D0254">
          <w:rPr>
            <w:rStyle w:val="Collegamentoipertestuale"/>
            <w:rFonts w:cs="Arial"/>
            <w:i/>
            <w:noProof/>
          </w:rPr>
          <w:t xml:space="preserve"> - Riduzione per rifiuti speciali assimilati avviati al riciclo</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_Toc443644487 \h </w:instrText>
        </w:r>
        <w:r w:rsidR="0064036D" w:rsidRPr="007D0254">
          <w:rPr>
            <w:noProof/>
            <w:webHidden/>
          </w:rPr>
        </w:r>
        <w:r w:rsidR="0064036D" w:rsidRPr="007D0254">
          <w:rPr>
            <w:noProof/>
            <w:webHidden/>
          </w:rPr>
          <w:fldChar w:fldCharType="separate"/>
        </w:r>
        <w:r w:rsidR="00594A01">
          <w:rPr>
            <w:noProof/>
            <w:webHidden/>
          </w:rPr>
          <w:t>14</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488" w:history="1">
        <w:r w:rsidR="00E0779D" w:rsidRPr="007D0254">
          <w:rPr>
            <w:rStyle w:val="Collegamentoipertestuale"/>
            <w:rFonts w:cs="Arial"/>
            <w:noProof/>
          </w:rPr>
          <w:t>Art. 20</w:t>
        </w:r>
        <w:r w:rsidR="0064036D" w:rsidRPr="007D0254">
          <w:rPr>
            <w:rStyle w:val="Collegamentoipertestuale"/>
            <w:rFonts w:cs="Arial"/>
            <w:noProof/>
          </w:rPr>
          <w:t xml:space="preserve"> – Riduzione per compostaggio domestico</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_Toc443644488 \h </w:instrText>
        </w:r>
        <w:r w:rsidR="0064036D" w:rsidRPr="007D0254">
          <w:rPr>
            <w:noProof/>
            <w:webHidden/>
          </w:rPr>
        </w:r>
        <w:r w:rsidR="0064036D" w:rsidRPr="007D0254">
          <w:rPr>
            <w:noProof/>
            <w:webHidden/>
          </w:rPr>
          <w:fldChar w:fldCharType="separate"/>
        </w:r>
        <w:r w:rsidR="00594A01">
          <w:rPr>
            <w:noProof/>
            <w:webHidden/>
          </w:rPr>
          <w:t>14</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490" w:history="1">
        <w:r w:rsidR="00E0779D" w:rsidRPr="007D0254">
          <w:rPr>
            <w:rStyle w:val="Collegamentoipertestuale"/>
            <w:rFonts w:cs="Arial"/>
            <w:noProof/>
          </w:rPr>
          <w:t>Art. 21</w:t>
        </w:r>
        <w:r w:rsidR="0064036D" w:rsidRPr="007D0254">
          <w:rPr>
            <w:rStyle w:val="Collegamentoipertestuale"/>
            <w:rFonts w:cs="Arial"/>
            <w:noProof/>
          </w:rPr>
          <w:t xml:space="preserve"> – Mancato o irregolare svolgimento del servizio</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_Toc443644490 \h </w:instrText>
        </w:r>
        <w:r w:rsidR="0064036D" w:rsidRPr="007D0254">
          <w:rPr>
            <w:noProof/>
            <w:webHidden/>
          </w:rPr>
        </w:r>
        <w:r w:rsidR="0064036D" w:rsidRPr="007D0254">
          <w:rPr>
            <w:noProof/>
            <w:webHidden/>
          </w:rPr>
          <w:fldChar w:fldCharType="separate"/>
        </w:r>
        <w:r w:rsidR="00594A01">
          <w:rPr>
            <w:noProof/>
            <w:webHidden/>
          </w:rPr>
          <w:t>15</w:t>
        </w:r>
        <w:r w:rsidR="0064036D" w:rsidRPr="007D0254">
          <w:rPr>
            <w:noProof/>
            <w:webHidden/>
          </w:rPr>
          <w:fldChar w:fldCharType="end"/>
        </w:r>
      </w:hyperlink>
    </w:p>
    <w:p w:rsidR="0064036D" w:rsidRPr="007D0254" w:rsidRDefault="00BA4D30">
      <w:pPr>
        <w:pStyle w:val="Sommario1"/>
        <w:tabs>
          <w:tab w:val="right" w:leader="dot" w:pos="9628"/>
        </w:tabs>
        <w:rPr>
          <w:rFonts w:ascii="Calibri" w:hAnsi="Calibri"/>
          <w:b w:val="0"/>
          <w:bCs w:val="0"/>
          <w:caps w:val="0"/>
          <w:noProof/>
          <w:sz w:val="22"/>
          <w:szCs w:val="22"/>
        </w:rPr>
      </w:pPr>
      <w:hyperlink w:anchor="_Toc443644491" w:history="1">
        <w:r w:rsidR="0064036D" w:rsidRPr="007D0254">
          <w:rPr>
            <w:rStyle w:val="Collegamentoipertestuale"/>
            <w:rFonts w:cs="Arial"/>
            <w:noProof/>
          </w:rPr>
          <w:t>TITOLO V</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_Toc443644491 \h </w:instrText>
        </w:r>
        <w:r w:rsidR="0064036D" w:rsidRPr="007D0254">
          <w:rPr>
            <w:noProof/>
            <w:webHidden/>
          </w:rPr>
        </w:r>
        <w:r w:rsidR="0064036D" w:rsidRPr="007D0254">
          <w:rPr>
            <w:noProof/>
            <w:webHidden/>
          </w:rPr>
          <w:fldChar w:fldCharType="separate"/>
        </w:r>
        <w:r w:rsidR="00594A01">
          <w:rPr>
            <w:noProof/>
            <w:webHidden/>
          </w:rPr>
          <w:t>16</w:t>
        </w:r>
        <w:r w:rsidR="0064036D" w:rsidRPr="007D0254">
          <w:rPr>
            <w:noProof/>
            <w:webHidden/>
          </w:rPr>
          <w:fldChar w:fldCharType="end"/>
        </w:r>
      </w:hyperlink>
    </w:p>
    <w:p w:rsidR="0064036D" w:rsidRPr="007D0254" w:rsidRDefault="00BA4D30">
      <w:pPr>
        <w:pStyle w:val="Sommario1"/>
        <w:tabs>
          <w:tab w:val="right" w:leader="dot" w:pos="9628"/>
        </w:tabs>
        <w:rPr>
          <w:rFonts w:ascii="Calibri" w:hAnsi="Calibri"/>
          <w:b w:val="0"/>
          <w:bCs w:val="0"/>
          <w:caps w:val="0"/>
          <w:noProof/>
          <w:sz w:val="22"/>
          <w:szCs w:val="22"/>
        </w:rPr>
      </w:pPr>
      <w:hyperlink w:anchor="_Toc443644492" w:history="1">
        <w:r w:rsidR="0064036D" w:rsidRPr="007D0254">
          <w:rPr>
            <w:rStyle w:val="Collegamentoipertestuale"/>
            <w:rFonts w:cs="Arial"/>
            <w:noProof/>
          </w:rPr>
          <w:t>DENUNCIA, RISCOSSIONE, ACCERTAMENTO, RIMBORSI, SANZIONI E CONTENZIOSO</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_Toc443644492 \h </w:instrText>
        </w:r>
        <w:r w:rsidR="0064036D" w:rsidRPr="007D0254">
          <w:rPr>
            <w:noProof/>
            <w:webHidden/>
          </w:rPr>
        </w:r>
        <w:r w:rsidR="0064036D" w:rsidRPr="007D0254">
          <w:rPr>
            <w:noProof/>
            <w:webHidden/>
          </w:rPr>
          <w:fldChar w:fldCharType="separate"/>
        </w:r>
        <w:r w:rsidR="00594A01">
          <w:rPr>
            <w:noProof/>
            <w:webHidden/>
          </w:rPr>
          <w:t>16</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493" w:history="1">
        <w:r w:rsidR="0064036D" w:rsidRPr="007D0254">
          <w:rPr>
            <w:rStyle w:val="Collegamentoipertestuale"/>
            <w:rFonts w:cs="Arial"/>
            <w:noProof/>
          </w:rPr>
          <w:t>Ar</w:t>
        </w:r>
        <w:r w:rsidR="00E0779D" w:rsidRPr="007D0254">
          <w:rPr>
            <w:rStyle w:val="Collegamentoipertestuale"/>
            <w:rFonts w:cs="Arial"/>
            <w:noProof/>
          </w:rPr>
          <w:t>t. 22</w:t>
        </w:r>
        <w:r w:rsidR="0064036D" w:rsidRPr="007D0254">
          <w:rPr>
            <w:rStyle w:val="Collegamentoipertestuale"/>
            <w:rFonts w:cs="Arial"/>
            <w:noProof/>
          </w:rPr>
          <w:t xml:space="preserve"> – Denuncia di inizio occupazione o conduzione, di variazione e di cessazione</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_Toc443644493 \h </w:instrText>
        </w:r>
        <w:r w:rsidR="0064036D" w:rsidRPr="007D0254">
          <w:rPr>
            <w:noProof/>
            <w:webHidden/>
          </w:rPr>
        </w:r>
        <w:r w:rsidR="0064036D" w:rsidRPr="007D0254">
          <w:rPr>
            <w:noProof/>
            <w:webHidden/>
          </w:rPr>
          <w:fldChar w:fldCharType="separate"/>
        </w:r>
        <w:r w:rsidR="00594A01">
          <w:rPr>
            <w:noProof/>
            <w:webHidden/>
          </w:rPr>
          <w:t>16</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494" w:history="1">
        <w:r w:rsidR="00E0779D" w:rsidRPr="007D0254">
          <w:rPr>
            <w:rStyle w:val="Collegamentoipertestuale"/>
            <w:rFonts w:cs="Arial"/>
            <w:noProof/>
          </w:rPr>
          <w:t>Art. 23</w:t>
        </w:r>
        <w:r w:rsidR="0064036D" w:rsidRPr="007D0254">
          <w:rPr>
            <w:rStyle w:val="Collegamentoipertestuale"/>
            <w:rFonts w:cs="Arial"/>
            <w:noProof/>
          </w:rPr>
          <w:t xml:space="preserve"> – Modalità di determinazione della superficie imponibile</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_Toc443644494 \h </w:instrText>
        </w:r>
        <w:r w:rsidR="0064036D" w:rsidRPr="007D0254">
          <w:rPr>
            <w:noProof/>
            <w:webHidden/>
          </w:rPr>
        </w:r>
        <w:r w:rsidR="0064036D" w:rsidRPr="007D0254">
          <w:rPr>
            <w:noProof/>
            <w:webHidden/>
          </w:rPr>
          <w:fldChar w:fldCharType="separate"/>
        </w:r>
        <w:r w:rsidR="00594A01">
          <w:rPr>
            <w:noProof/>
            <w:webHidden/>
          </w:rPr>
          <w:t>18</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495" w:history="1">
        <w:r w:rsidR="00E0779D" w:rsidRPr="007D0254">
          <w:rPr>
            <w:rStyle w:val="Collegamentoipertestuale"/>
            <w:rFonts w:cs="Arial"/>
            <w:noProof/>
          </w:rPr>
          <w:t>Art. 24</w:t>
        </w:r>
        <w:r w:rsidR="0064036D" w:rsidRPr="007D0254">
          <w:rPr>
            <w:rStyle w:val="Collegamentoipertestuale"/>
            <w:rFonts w:cs="Arial"/>
            <w:noProof/>
          </w:rPr>
          <w:t xml:space="preserve"> – Tributo giornaliero di smaltimento</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_Toc443644495 \h </w:instrText>
        </w:r>
        <w:r w:rsidR="0064036D" w:rsidRPr="007D0254">
          <w:rPr>
            <w:noProof/>
            <w:webHidden/>
          </w:rPr>
        </w:r>
        <w:r w:rsidR="0064036D" w:rsidRPr="007D0254">
          <w:rPr>
            <w:noProof/>
            <w:webHidden/>
          </w:rPr>
          <w:fldChar w:fldCharType="separate"/>
        </w:r>
        <w:r w:rsidR="00594A01">
          <w:rPr>
            <w:noProof/>
            <w:webHidden/>
          </w:rPr>
          <w:t>19</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496" w:history="1">
        <w:r w:rsidR="00E0779D" w:rsidRPr="007D0254">
          <w:rPr>
            <w:rStyle w:val="Collegamentoipertestuale"/>
            <w:rFonts w:cs="Arial"/>
            <w:noProof/>
          </w:rPr>
          <w:t>Art. 25</w:t>
        </w:r>
        <w:r w:rsidR="0064036D" w:rsidRPr="007D0254">
          <w:rPr>
            <w:rStyle w:val="Collegamentoipertestuale"/>
            <w:rFonts w:cs="Arial"/>
            <w:noProof/>
          </w:rPr>
          <w:t xml:space="preserve"> – Riscossione della TARI</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_Toc443644496 \h </w:instrText>
        </w:r>
        <w:r w:rsidR="0064036D" w:rsidRPr="007D0254">
          <w:rPr>
            <w:noProof/>
            <w:webHidden/>
          </w:rPr>
        </w:r>
        <w:r w:rsidR="0064036D" w:rsidRPr="007D0254">
          <w:rPr>
            <w:noProof/>
            <w:webHidden/>
          </w:rPr>
          <w:fldChar w:fldCharType="separate"/>
        </w:r>
        <w:r w:rsidR="00594A01">
          <w:rPr>
            <w:noProof/>
            <w:webHidden/>
          </w:rPr>
          <w:t>20</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497" w:history="1">
        <w:r w:rsidR="00E0779D" w:rsidRPr="007D0254">
          <w:rPr>
            <w:rStyle w:val="Collegamentoipertestuale"/>
            <w:rFonts w:cs="Arial"/>
            <w:noProof/>
          </w:rPr>
          <w:t>Art. 26</w:t>
        </w:r>
        <w:r w:rsidR="0064036D" w:rsidRPr="007D0254">
          <w:rPr>
            <w:rStyle w:val="Collegamentoipertestuale"/>
            <w:rFonts w:cs="Arial"/>
            <w:noProof/>
          </w:rPr>
          <w:t xml:space="preserve"> – Minimi riscuotibili</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_Toc443644497 \h </w:instrText>
        </w:r>
        <w:r w:rsidR="0064036D" w:rsidRPr="007D0254">
          <w:rPr>
            <w:noProof/>
            <w:webHidden/>
          </w:rPr>
        </w:r>
        <w:r w:rsidR="0064036D" w:rsidRPr="007D0254">
          <w:rPr>
            <w:noProof/>
            <w:webHidden/>
          </w:rPr>
          <w:fldChar w:fldCharType="separate"/>
        </w:r>
        <w:r w:rsidR="00594A01">
          <w:rPr>
            <w:noProof/>
            <w:webHidden/>
          </w:rPr>
          <w:t>20</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498" w:history="1">
        <w:r w:rsidR="00E0779D" w:rsidRPr="007D0254">
          <w:rPr>
            <w:rStyle w:val="Collegamentoipertestuale"/>
            <w:rFonts w:cs="Arial"/>
            <w:noProof/>
          </w:rPr>
          <w:t>Art. 27</w:t>
        </w:r>
        <w:r w:rsidR="0064036D" w:rsidRPr="007D0254">
          <w:rPr>
            <w:rStyle w:val="Collegamentoipertestuale"/>
            <w:rFonts w:cs="Arial"/>
            <w:noProof/>
          </w:rPr>
          <w:t xml:space="preserve"> – Sgravio o rimborso del tributo</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_Toc443644498 \h </w:instrText>
        </w:r>
        <w:r w:rsidR="0064036D" w:rsidRPr="007D0254">
          <w:rPr>
            <w:noProof/>
            <w:webHidden/>
          </w:rPr>
        </w:r>
        <w:r w:rsidR="0064036D" w:rsidRPr="007D0254">
          <w:rPr>
            <w:noProof/>
            <w:webHidden/>
          </w:rPr>
          <w:fldChar w:fldCharType="separate"/>
        </w:r>
        <w:r w:rsidR="00594A01">
          <w:rPr>
            <w:noProof/>
            <w:webHidden/>
          </w:rPr>
          <w:t>20</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499" w:history="1">
        <w:r w:rsidR="00E0779D" w:rsidRPr="007D0254">
          <w:rPr>
            <w:rStyle w:val="Collegamentoipertestuale"/>
            <w:rFonts w:cs="Arial"/>
            <w:noProof/>
          </w:rPr>
          <w:t>Art. 28</w:t>
        </w:r>
        <w:r w:rsidR="0064036D" w:rsidRPr="007D0254">
          <w:rPr>
            <w:rStyle w:val="Collegamentoipertestuale"/>
            <w:rFonts w:cs="Arial"/>
            <w:noProof/>
          </w:rPr>
          <w:t xml:space="preserve"> – Funzionario responsabile</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_Toc443644499 \h </w:instrText>
        </w:r>
        <w:r w:rsidR="0064036D" w:rsidRPr="007D0254">
          <w:rPr>
            <w:noProof/>
            <w:webHidden/>
          </w:rPr>
        </w:r>
        <w:r w:rsidR="0064036D" w:rsidRPr="007D0254">
          <w:rPr>
            <w:noProof/>
            <w:webHidden/>
          </w:rPr>
          <w:fldChar w:fldCharType="separate"/>
        </w:r>
        <w:r w:rsidR="00594A01">
          <w:rPr>
            <w:noProof/>
            <w:webHidden/>
          </w:rPr>
          <w:t>21</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500" w:history="1">
        <w:r w:rsidR="00E0779D" w:rsidRPr="007D0254">
          <w:rPr>
            <w:rStyle w:val="Collegamentoipertestuale"/>
            <w:rFonts w:cs="Arial"/>
            <w:noProof/>
          </w:rPr>
          <w:t>Art. 29</w:t>
        </w:r>
        <w:r w:rsidR="0064036D" w:rsidRPr="007D0254">
          <w:rPr>
            <w:rStyle w:val="Collegamentoipertestuale"/>
            <w:rFonts w:cs="Arial"/>
            <w:noProof/>
          </w:rPr>
          <w:t xml:space="preserve"> – Mezzi di controllo</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_Toc443644500 \h </w:instrText>
        </w:r>
        <w:r w:rsidR="0064036D" w:rsidRPr="007D0254">
          <w:rPr>
            <w:noProof/>
            <w:webHidden/>
          </w:rPr>
        </w:r>
        <w:r w:rsidR="0064036D" w:rsidRPr="007D0254">
          <w:rPr>
            <w:noProof/>
            <w:webHidden/>
          </w:rPr>
          <w:fldChar w:fldCharType="separate"/>
        </w:r>
        <w:r w:rsidR="00594A01">
          <w:rPr>
            <w:noProof/>
            <w:webHidden/>
          </w:rPr>
          <w:t>21</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501" w:history="1">
        <w:r w:rsidR="00E0779D" w:rsidRPr="007D0254">
          <w:rPr>
            <w:rStyle w:val="Collegamentoipertestuale"/>
            <w:rFonts w:cs="Arial"/>
            <w:noProof/>
          </w:rPr>
          <w:t>Art. 30</w:t>
        </w:r>
        <w:r w:rsidR="0064036D" w:rsidRPr="007D0254">
          <w:rPr>
            <w:rStyle w:val="Collegamentoipertestuale"/>
            <w:rFonts w:cs="Arial"/>
            <w:noProof/>
          </w:rPr>
          <w:t xml:space="preserve"> – Sanzioni</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_Toc443644501 \h </w:instrText>
        </w:r>
        <w:r w:rsidR="0064036D" w:rsidRPr="007D0254">
          <w:rPr>
            <w:noProof/>
            <w:webHidden/>
          </w:rPr>
        </w:r>
        <w:r w:rsidR="0064036D" w:rsidRPr="007D0254">
          <w:rPr>
            <w:noProof/>
            <w:webHidden/>
          </w:rPr>
          <w:fldChar w:fldCharType="separate"/>
        </w:r>
        <w:r w:rsidR="00594A01">
          <w:rPr>
            <w:noProof/>
            <w:webHidden/>
          </w:rPr>
          <w:t>21</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502" w:history="1">
        <w:r w:rsidR="00E0779D" w:rsidRPr="007D0254">
          <w:rPr>
            <w:rStyle w:val="Collegamentoipertestuale"/>
            <w:rFonts w:cs="Arial"/>
            <w:noProof/>
          </w:rPr>
          <w:t>Art. 31</w:t>
        </w:r>
        <w:r w:rsidR="0064036D" w:rsidRPr="007D0254">
          <w:rPr>
            <w:rStyle w:val="Collegamentoipertestuale"/>
            <w:rFonts w:cs="Arial"/>
            <w:noProof/>
          </w:rPr>
          <w:t xml:space="preserve"> – Contenzioso</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_Toc443644502 \h </w:instrText>
        </w:r>
        <w:r w:rsidR="0064036D" w:rsidRPr="007D0254">
          <w:rPr>
            <w:noProof/>
            <w:webHidden/>
          </w:rPr>
        </w:r>
        <w:r w:rsidR="0064036D" w:rsidRPr="007D0254">
          <w:rPr>
            <w:noProof/>
            <w:webHidden/>
          </w:rPr>
          <w:fldChar w:fldCharType="separate"/>
        </w:r>
        <w:r w:rsidR="00594A01">
          <w:rPr>
            <w:noProof/>
            <w:webHidden/>
          </w:rPr>
          <w:t>21</w:t>
        </w:r>
        <w:r w:rsidR="0064036D" w:rsidRPr="007D0254">
          <w:rPr>
            <w:noProof/>
            <w:webHidden/>
          </w:rPr>
          <w:fldChar w:fldCharType="end"/>
        </w:r>
      </w:hyperlink>
    </w:p>
    <w:p w:rsidR="0064036D" w:rsidRPr="007D0254" w:rsidRDefault="00BA4D30">
      <w:pPr>
        <w:pStyle w:val="Sommario1"/>
        <w:tabs>
          <w:tab w:val="right" w:leader="dot" w:pos="9628"/>
        </w:tabs>
        <w:rPr>
          <w:rFonts w:ascii="Calibri" w:hAnsi="Calibri"/>
          <w:b w:val="0"/>
          <w:bCs w:val="0"/>
          <w:caps w:val="0"/>
          <w:noProof/>
          <w:sz w:val="22"/>
          <w:szCs w:val="22"/>
        </w:rPr>
      </w:pPr>
      <w:hyperlink w:anchor="_Toc443644503" w:history="1">
        <w:r w:rsidR="0064036D" w:rsidRPr="007D0254">
          <w:rPr>
            <w:rStyle w:val="Collegamentoipertestuale"/>
            <w:rFonts w:cs="Arial"/>
            <w:noProof/>
          </w:rPr>
          <w:t>TITOLO VI</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_Toc443644503 \h </w:instrText>
        </w:r>
        <w:r w:rsidR="0064036D" w:rsidRPr="007D0254">
          <w:rPr>
            <w:noProof/>
            <w:webHidden/>
          </w:rPr>
        </w:r>
        <w:r w:rsidR="0064036D" w:rsidRPr="007D0254">
          <w:rPr>
            <w:noProof/>
            <w:webHidden/>
          </w:rPr>
          <w:fldChar w:fldCharType="separate"/>
        </w:r>
        <w:r w:rsidR="00594A01">
          <w:rPr>
            <w:noProof/>
            <w:webHidden/>
          </w:rPr>
          <w:t>22</w:t>
        </w:r>
        <w:r w:rsidR="0064036D" w:rsidRPr="007D0254">
          <w:rPr>
            <w:noProof/>
            <w:webHidden/>
          </w:rPr>
          <w:fldChar w:fldCharType="end"/>
        </w:r>
      </w:hyperlink>
    </w:p>
    <w:p w:rsidR="0064036D" w:rsidRPr="007D0254" w:rsidRDefault="00BA4D30">
      <w:pPr>
        <w:pStyle w:val="Sommario1"/>
        <w:tabs>
          <w:tab w:val="right" w:leader="dot" w:pos="9628"/>
        </w:tabs>
        <w:rPr>
          <w:rFonts w:ascii="Calibri" w:hAnsi="Calibri"/>
          <w:b w:val="0"/>
          <w:bCs w:val="0"/>
          <w:caps w:val="0"/>
          <w:noProof/>
          <w:sz w:val="22"/>
          <w:szCs w:val="22"/>
        </w:rPr>
      </w:pPr>
      <w:hyperlink w:anchor="_Toc443644504" w:history="1">
        <w:r w:rsidR="0064036D" w:rsidRPr="007D0254">
          <w:rPr>
            <w:rStyle w:val="Collegamentoipertestuale"/>
            <w:rFonts w:cs="Arial"/>
            <w:noProof/>
          </w:rPr>
          <w:t>DISPOSIZIONI FINALI</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_Toc443644504 \h </w:instrText>
        </w:r>
        <w:r w:rsidR="0064036D" w:rsidRPr="007D0254">
          <w:rPr>
            <w:noProof/>
            <w:webHidden/>
          </w:rPr>
        </w:r>
        <w:r w:rsidR="0064036D" w:rsidRPr="007D0254">
          <w:rPr>
            <w:noProof/>
            <w:webHidden/>
          </w:rPr>
          <w:fldChar w:fldCharType="separate"/>
        </w:r>
        <w:r w:rsidR="00594A01">
          <w:rPr>
            <w:noProof/>
            <w:webHidden/>
          </w:rPr>
          <w:t>22</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505" w:history="1">
        <w:r w:rsidR="00E0779D" w:rsidRPr="007D0254">
          <w:rPr>
            <w:rStyle w:val="Collegamentoipertestuale"/>
            <w:rFonts w:cs="Arial"/>
            <w:noProof/>
          </w:rPr>
          <w:t>Art. 32</w:t>
        </w:r>
        <w:r w:rsidR="0064036D" w:rsidRPr="007D0254">
          <w:rPr>
            <w:rStyle w:val="Collegamentoipertestuale"/>
            <w:rFonts w:cs="Arial"/>
            <w:noProof/>
          </w:rPr>
          <w:t xml:space="preserve"> – Normativa di rinvio</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_Toc443644505 \h </w:instrText>
        </w:r>
        <w:r w:rsidR="0064036D" w:rsidRPr="007D0254">
          <w:rPr>
            <w:noProof/>
            <w:webHidden/>
          </w:rPr>
        </w:r>
        <w:r w:rsidR="0064036D" w:rsidRPr="007D0254">
          <w:rPr>
            <w:noProof/>
            <w:webHidden/>
          </w:rPr>
          <w:fldChar w:fldCharType="separate"/>
        </w:r>
        <w:r w:rsidR="00594A01">
          <w:rPr>
            <w:noProof/>
            <w:webHidden/>
          </w:rPr>
          <w:t>22</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506" w:history="1">
        <w:r w:rsidR="00E0779D" w:rsidRPr="007D0254">
          <w:rPr>
            <w:rStyle w:val="Collegamentoipertestuale"/>
            <w:rFonts w:cs="Arial"/>
            <w:noProof/>
          </w:rPr>
          <w:t>Art. 33</w:t>
        </w:r>
        <w:r w:rsidR="0064036D" w:rsidRPr="007D0254">
          <w:rPr>
            <w:rStyle w:val="Collegamentoipertestuale"/>
            <w:rFonts w:cs="Arial"/>
            <w:noProof/>
          </w:rPr>
          <w:t xml:space="preserve"> – Norme abrogate</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_Toc443644506 \h </w:instrText>
        </w:r>
        <w:r w:rsidR="0064036D" w:rsidRPr="007D0254">
          <w:rPr>
            <w:noProof/>
            <w:webHidden/>
          </w:rPr>
        </w:r>
        <w:r w:rsidR="0064036D" w:rsidRPr="007D0254">
          <w:rPr>
            <w:noProof/>
            <w:webHidden/>
          </w:rPr>
          <w:fldChar w:fldCharType="separate"/>
        </w:r>
        <w:r w:rsidR="00594A01">
          <w:rPr>
            <w:noProof/>
            <w:webHidden/>
          </w:rPr>
          <w:t>22</w:t>
        </w:r>
        <w:r w:rsidR="0064036D" w:rsidRPr="007D0254">
          <w:rPr>
            <w:noProof/>
            <w:webHidden/>
          </w:rPr>
          <w:fldChar w:fldCharType="end"/>
        </w:r>
      </w:hyperlink>
    </w:p>
    <w:p w:rsidR="0064036D" w:rsidRPr="007D0254" w:rsidRDefault="00BA4D30">
      <w:pPr>
        <w:pStyle w:val="Sommario2"/>
        <w:rPr>
          <w:rFonts w:ascii="Calibri" w:hAnsi="Calibri"/>
          <w:smallCaps w:val="0"/>
          <w:noProof/>
          <w:sz w:val="22"/>
          <w:szCs w:val="22"/>
        </w:rPr>
      </w:pPr>
      <w:hyperlink w:anchor="_Toc443644507" w:history="1">
        <w:r w:rsidR="00E0779D" w:rsidRPr="007D0254">
          <w:rPr>
            <w:rStyle w:val="Collegamentoipertestuale"/>
            <w:rFonts w:cs="Arial"/>
            <w:noProof/>
          </w:rPr>
          <w:t>Art. 34</w:t>
        </w:r>
        <w:r w:rsidR="0064036D" w:rsidRPr="007D0254">
          <w:rPr>
            <w:rStyle w:val="Collegamentoipertestuale"/>
            <w:rFonts w:cs="Arial"/>
            <w:noProof/>
          </w:rPr>
          <w:t xml:space="preserve"> – Efficacia del Regolamento</w:t>
        </w:r>
        <w:r w:rsidR="0064036D" w:rsidRPr="007D0254">
          <w:rPr>
            <w:noProof/>
            <w:webHidden/>
          </w:rPr>
          <w:tab/>
        </w:r>
        <w:r w:rsidR="0064036D" w:rsidRPr="007D0254">
          <w:rPr>
            <w:noProof/>
            <w:webHidden/>
          </w:rPr>
          <w:fldChar w:fldCharType="begin"/>
        </w:r>
        <w:r w:rsidR="0064036D" w:rsidRPr="007D0254">
          <w:rPr>
            <w:noProof/>
            <w:webHidden/>
          </w:rPr>
          <w:instrText xml:space="preserve"> PAGEREF _Toc443644507 \h </w:instrText>
        </w:r>
        <w:r w:rsidR="0064036D" w:rsidRPr="007D0254">
          <w:rPr>
            <w:noProof/>
            <w:webHidden/>
          </w:rPr>
        </w:r>
        <w:r w:rsidR="0064036D" w:rsidRPr="007D0254">
          <w:rPr>
            <w:noProof/>
            <w:webHidden/>
          </w:rPr>
          <w:fldChar w:fldCharType="separate"/>
        </w:r>
        <w:r w:rsidR="00594A01">
          <w:rPr>
            <w:noProof/>
            <w:webHidden/>
          </w:rPr>
          <w:t>22</w:t>
        </w:r>
        <w:r w:rsidR="0064036D" w:rsidRPr="007D0254">
          <w:rPr>
            <w:noProof/>
            <w:webHidden/>
          </w:rPr>
          <w:fldChar w:fldCharType="end"/>
        </w:r>
      </w:hyperlink>
    </w:p>
    <w:p w:rsidR="00E42BF2" w:rsidRPr="007D0254" w:rsidRDefault="00E42BF2" w:rsidP="00DF5EC5">
      <w:pPr>
        <w:spacing w:after="240" w:line="288" w:lineRule="auto"/>
        <w:rPr>
          <w:rFonts w:ascii="Arial" w:hAnsi="Arial" w:cs="Arial"/>
        </w:rPr>
      </w:pPr>
      <w:r w:rsidRPr="007D0254">
        <w:rPr>
          <w:rFonts w:ascii="Arial" w:hAnsi="Arial" w:cs="Arial"/>
          <w:smallCaps/>
          <w:sz w:val="20"/>
          <w:szCs w:val="20"/>
        </w:rPr>
        <w:lastRenderedPageBreak/>
        <w:fldChar w:fldCharType="end"/>
      </w:r>
    </w:p>
    <w:p w:rsidR="00653194" w:rsidRPr="007D0254" w:rsidRDefault="00653194" w:rsidP="00DF5EC5">
      <w:pPr>
        <w:pStyle w:val="Titolo1"/>
        <w:spacing w:before="0" w:after="240" w:line="288" w:lineRule="auto"/>
        <w:rPr>
          <w:rFonts w:ascii="Calibri" w:hAnsi="Calibri" w:cs="Arial"/>
        </w:rPr>
      </w:pPr>
      <w:bookmarkStart w:id="0" w:name="_Toc348424793"/>
      <w:bookmarkStart w:id="1" w:name="_Toc443644462"/>
      <w:bookmarkStart w:id="2" w:name="_Toc340655429"/>
      <w:r w:rsidRPr="007D0254">
        <w:rPr>
          <w:rFonts w:ascii="Calibri" w:hAnsi="Calibri" w:cs="Arial"/>
        </w:rPr>
        <w:t>TITOLO I</w:t>
      </w:r>
      <w:bookmarkEnd w:id="0"/>
      <w:bookmarkEnd w:id="1"/>
    </w:p>
    <w:p w:rsidR="00653194" w:rsidRPr="007D0254" w:rsidRDefault="00653194" w:rsidP="00383967">
      <w:pPr>
        <w:pStyle w:val="Titolo1"/>
        <w:spacing w:before="0" w:after="240" w:line="288" w:lineRule="auto"/>
        <w:rPr>
          <w:rFonts w:ascii="Calibri" w:hAnsi="Calibri" w:cs="Arial"/>
          <w:lang w:val="it-IT"/>
        </w:rPr>
      </w:pPr>
      <w:bookmarkStart w:id="3" w:name="_Toc348424794"/>
      <w:bookmarkStart w:id="4" w:name="_Toc443644463"/>
      <w:r w:rsidRPr="007D0254">
        <w:rPr>
          <w:rFonts w:ascii="Calibri" w:hAnsi="Calibri" w:cs="Arial"/>
        </w:rPr>
        <w:t>DISPOSIZIONI GENERALI</w:t>
      </w:r>
      <w:bookmarkEnd w:id="3"/>
      <w:bookmarkEnd w:id="4"/>
    </w:p>
    <w:p w:rsidR="00653194" w:rsidRPr="007D0254" w:rsidRDefault="001D6C64" w:rsidP="00DF5EC5">
      <w:pPr>
        <w:pStyle w:val="Titolo2"/>
        <w:spacing w:after="240"/>
        <w:rPr>
          <w:rFonts w:ascii="Calibri" w:hAnsi="Calibri" w:cs="Arial"/>
          <w:sz w:val="22"/>
          <w:szCs w:val="22"/>
        </w:rPr>
      </w:pPr>
      <w:bookmarkStart w:id="5" w:name="_Toc348424795"/>
      <w:bookmarkStart w:id="6" w:name="_Toc443644464"/>
      <w:r w:rsidRPr="007D0254">
        <w:rPr>
          <w:rFonts w:ascii="Calibri" w:hAnsi="Calibri" w:cs="Arial"/>
          <w:sz w:val="22"/>
          <w:szCs w:val="22"/>
        </w:rPr>
        <w:t>Art. 1 – Oggetto e scopo del R</w:t>
      </w:r>
      <w:r w:rsidR="00653194" w:rsidRPr="007D0254">
        <w:rPr>
          <w:rFonts w:ascii="Calibri" w:hAnsi="Calibri" w:cs="Arial"/>
          <w:sz w:val="22"/>
          <w:szCs w:val="22"/>
        </w:rPr>
        <w:t>egolamento</w:t>
      </w:r>
      <w:bookmarkEnd w:id="5"/>
      <w:bookmarkEnd w:id="6"/>
    </w:p>
    <w:p w:rsidR="00273CA1" w:rsidRPr="007D0254" w:rsidRDefault="00DD6241" w:rsidP="00DF5EC5">
      <w:pPr>
        <w:tabs>
          <w:tab w:val="left" w:pos="284"/>
        </w:tabs>
        <w:spacing w:after="240" w:line="288" w:lineRule="auto"/>
        <w:ind w:left="284" w:right="-1" w:hanging="284"/>
        <w:jc w:val="both"/>
        <w:rPr>
          <w:rFonts w:cs="Arial"/>
        </w:rPr>
      </w:pPr>
      <w:r w:rsidRPr="007D0254">
        <w:rPr>
          <w:rFonts w:cs="Arial"/>
        </w:rPr>
        <w:t>1.</w:t>
      </w:r>
      <w:r w:rsidRPr="007D0254">
        <w:rPr>
          <w:rFonts w:cs="Arial"/>
        </w:rPr>
        <w:tab/>
      </w:r>
      <w:r w:rsidR="00653194" w:rsidRPr="007D0254">
        <w:rPr>
          <w:rFonts w:cs="Arial"/>
        </w:rPr>
        <w:t xml:space="preserve">Il presente </w:t>
      </w:r>
      <w:r w:rsidR="001D6C64" w:rsidRPr="007D0254">
        <w:rPr>
          <w:rFonts w:cs="Arial"/>
        </w:rPr>
        <w:t>R</w:t>
      </w:r>
      <w:r w:rsidR="00653194" w:rsidRPr="007D0254">
        <w:rPr>
          <w:rFonts w:cs="Arial"/>
        </w:rPr>
        <w:t>egolamento disciplina</w:t>
      </w:r>
      <w:r w:rsidR="00273CA1" w:rsidRPr="007D0254">
        <w:rPr>
          <w:rFonts w:cs="Arial"/>
        </w:rPr>
        <w:t xml:space="preserve">, nell’ambito della potestà regolamentare prevista dagli artt. 117 e 119 della Costituzione (così come modificati dalla L.C. 18 ottobre 2001 n. 3), dall’art. 52 D.Lgs. 446/1997 e dalla L.R. 54/1998 e successive modificazioni ed integrazioni, </w:t>
      </w:r>
      <w:r w:rsidR="00653194" w:rsidRPr="007D0254">
        <w:rPr>
          <w:rFonts w:cs="Arial"/>
        </w:rPr>
        <w:t xml:space="preserve">l’istituzione e l’applicazione, </w:t>
      </w:r>
      <w:r w:rsidR="003123A2" w:rsidRPr="007D0254">
        <w:rPr>
          <w:rFonts w:cs="Arial"/>
        </w:rPr>
        <w:t>nei Comuni facenti parte del comprensorio dell’Unité des communes Evançon</w:t>
      </w:r>
      <w:r w:rsidR="00653194" w:rsidRPr="007D0254">
        <w:rPr>
          <w:rFonts w:cs="Arial"/>
        </w:rPr>
        <w:t>, del</w:t>
      </w:r>
      <w:r w:rsidR="00273CA1" w:rsidRPr="007D0254">
        <w:rPr>
          <w:rFonts w:cs="Arial"/>
        </w:rPr>
        <w:t>la Tassa sui rifiuti (</w:t>
      </w:r>
      <w:r w:rsidR="00E42BF2" w:rsidRPr="007D0254">
        <w:rPr>
          <w:rFonts w:cs="Arial"/>
        </w:rPr>
        <w:t>TARI</w:t>
      </w:r>
      <w:r w:rsidR="00273CA1" w:rsidRPr="007D0254">
        <w:rPr>
          <w:rFonts w:cs="Arial"/>
        </w:rPr>
        <w:t>), costituente, ai sensi del</w:t>
      </w:r>
      <w:r w:rsidR="00653194" w:rsidRPr="007D0254">
        <w:rPr>
          <w:rFonts w:cs="Arial"/>
        </w:rPr>
        <w:t xml:space="preserve">l’art. </w:t>
      </w:r>
      <w:r w:rsidR="00273CA1" w:rsidRPr="007D0254">
        <w:rPr>
          <w:rFonts w:cs="Arial"/>
        </w:rPr>
        <w:t>1, comma 639 L. 147/2013</w:t>
      </w:r>
      <w:r w:rsidR="00653194" w:rsidRPr="007D0254">
        <w:rPr>
          <w:rFonts w:cs="Arial"/>
        </w:rPr>
        <w:t xml:space="preserve">, </w:t>
      </w:r>
      <w:r w:rsidR="00273CA1" w:rsidRPr="007D0254">
        <w:rPr>
          <w:rFonts w:cs="Arial"/>
        </w:rPr>
        <w:t>una delle due componenti dell’Imposta unica comunale riferita ai servizi.</w:t>
      </w:r>
    </w:p>
    <w:p w:rsidR="0000125A" w:rsidRPr="007D0254" w:rsidRDefault="00DD6241" w:rsidP="00383967">
      <w:pPr>
        <w:tabs>
          <w:tab w:val="left" w:pos="284"/>
        </w:tabs>
        <w:spacing w:after="240" w:line="288" w:lineRule="auto"/>
        <w:ind w:left="284" w:right="-1" w:hanging="284"/>
        <w:jc w:val="both"/>
        <w:rPr>
          <w:rFonts w:cs="Arial"/>
        </w:rPr>
      </w:pPr>
      <w:r w:rsidRPr="007D0254">
        <w:rPr>
          <w:rFonts w:cs="Arial"/>
        </w:rPr>
        <w:t>2.</w:t>
      </w:r>
      <w:r w:rsidRPr="007D0254">
        <w:rPr>
          <w:rFonts w:cs="Arial"/>
        </w:rPr>
        <w:tab/>
      </w:r>
      <w:r w:rsidR="00653194" w:rsidRPr="007D0254">
        <w:rPr>
          <w:rFonts w:cs="Arial"/>
        </w:rPr>
        <w:t xml:space="preserve">Ai fini dell’applicazione del presente </w:t>
      </w:r>
      <w:r w:rsidR="001D6C64" w:rsidRPr="007D0254">
        <w:rPr>
          <w:rFonts w:cs="Arial"/>
        </w:rPr>
        <w:t>R</w:t>
      </w:r>
      <w:r w:rsidR="00653194" w:rsidRPr="007D0254">
        <w:rPr>
          <w:rFonts w:cs="Arial"/>
        </w:rPr>
        <w:t>egolamento, costituiscono altresì norme di riferimento le disposizioni di cui all’art. 1, commi da 161 a 170 della L. 296/2006, la L. 212/2000, recante norme sullo Statuto dei diritti del contribuente, nonché la vigente legislazione regionale, tra cui in particolare la L.R. 31/2007 e successive modificazioni, il vigente Statuto comunale e le relative norme di applicazione</w:t>
      </w:r>
      <w:r w:rsidR="004F1094" w:rsidRPr="007D0254">
        <w:rPr>
          <w:rFonts w:cs="Arial"/>
        </w:rPr>
        <w:t xml:space="preserve">, il Regolamento </w:t>
      </w:r>
      <w:r w:rsidR="00B725CA" w:rsidRPr="007D0254">
        <w:rPr>
          <w:rFonts w:cs="Arial"/>
        </w:rPr>
        <w:t>per la gestione dei rifiuti urbani a livello di sotto ambito territoriale ottimale (di seguito, in breve “Regolamento di gestione”)</w:t>
      </w:r>
      <w:r w:rsidR="004F1094" w:rsidRPr="007D0254">
        <w:rPr>
          <w:rFonts w:cs="Arial"/>
        </w:rPr>
        <w:t xml:space="preserve"> e le determinazion</w:t>
      </w:r>
      <w:r w:rsidR="00B725CA" w:rsidRPr="007D0254">
        <w:rPr>
          <w:rFonts w:cs="Arial"/>
        </w:rPr>
        <w:t>i</w:t>
      </w:r>
      <w:r w:rsidR="004F1094" w:rsidRPr="007D0254">
        <w:rPr>
          <w:rFonts w:cs="Arial"/>
        </w:rPr>
        <w:t xml:space="preserve"> dell’Autorità d’</w:t>
      </w:r>
      <w:r w:rsidR="00882F91" w:rsidRPr="007D0254">
        <w:rPr>
          <w:rFonts w:cs="Arial"/>
        </w:rPr>
        <w:t>a</w:t>
      </w:r>
      <w:r w:rsidR="004F1094" w:rsidRPr="007D0254">
        <w:rPr>
          <w:rFonts w:cs="Arial"/>
        </w:rPr>
        <w:t>mbito (Regione).</w:t>
      </w:r>
    </w:p>
    <w:p w:rsidR="00653194" w:rsidRPr="007D0254" w:rsidRDefault="00653194" w:rsidP="00DF5EC5">
      <w:pPr>
        <w:pStyle w:val="Titolo2"/>
        <w:spacing w:after="240"/>
        <w:rPr>
          <w:rFonts w:ascii="Calibri" w:hAnsi="Calibri" w:cs="Arial"/>
          <w:sz w:val="22"/>
          <w:szCs w:val="22"/>
        </w:rPr>
      </w:pPr>
      <w:bookmarkStart w:id="7" w:name="_Toc348424796"/>
      <w:bookmarkStart w:id="8" w:name="_Toc443644465"/>
      <w:r w:rsidRPr="007D0254">
        <w:rPr>
          <w:rFonts w:ascii="Calibri" w:hAnsi="Calibri" w:cs="Arial"/>
          <w:sz w:val="22"/>
          <w:szCs w:val="22"/>
        </w:rPr>
        <w:t>Art. 2 – Istituzione del</w:t>
      </w:r>
      <w:r w:rsidR="00273CA1" w:rsidRPr="007D0254">
        <w:rPr>
          <w:rFonts w:ascii="Calibri" w:hAnsi="Calibri" w:cs="Arial"/>
          <w:sz w:val="22"/>
          <w:szCs w:val="22"/>
          <w:lang w:val="it-IT"/>
        </w:rPr>
        <w:t>la T</w:t>
      </w:r>
      <w:r w:rsidR="00F618A8" w:rsidRPr="007D0254">
        <w:rPr>
          <w:rFonts w:ascii="Calibri" w:hAnsi="Calibri" w:cs="Arial"/>
          <w:sz w:val="22"/>
          <w:szCs w:val="22"/>
          <w:lang w:val="it-IT"/>
        </w:rPr>
        <w:t>ARI</w:t>
      </w:r>
      <w:bookmarkEnd w:id="7"/>
      <w:bookmarkEnd w:id="8"/>
    </w:p>
    <w:p w:rsidR="00653194" w:rsidRPr="007D0254" w:rsidRDefault="00DD6241" w:rsidP="00DF5EC5">
      <w:pPr>
        <w:tabs>
          <w:tab w:val="left" w:pos="284"/>
        </w:tabs>
        <w:spacing w:after="240" w:line="288" w:lineRule="auto"/>
        <w:ind w:left="284" w:right="-1" w:hanging="284"/>
        <w:jc w:val="both"/>
        <w:rPr>
          <w:rFonts w:cs="Arial"/>
        </w:rPr>
      </w:pPr>
      <w:r w:rsidRPr="007D0254">
        <w:rPr>
          <w:rFonts w:cs="Arial"/>
        </w:rPr>
        <w:t>1.</w:t>
      </w:r>
      <w:r w:rsidRPr="007D0254">
        <w:rPr>
          <w:rFonts w:cs="Arial"/>
        </w:rPr>
        <w:tab/>
      </w:r>
      <w:r w:rsidR="00653194" w:rsidRPr="007D0254">
        <w:rPr>
          <w:rFonts w:cs="Arial"/>
        </w:rPr>
        <w:t>A decorrere dal 1° gennaio 201</w:t>
      </w:r>
      <w:r w:rsidR="00273CA1" w:rsidRPr="007D0254">
        <w:rPr>
          <w:rFonts w:cs="Arial"/>
        </w:rPr>
        <w:t>4</w:t>
      </w:r>
      <w:r w:rsidR="00653194" w:rsidRPr="007D0254">
        <w:rPr>
          <w:rFonts w:cs="Arial"/>
        </w:rPr>
        <w:t>, è istituit</w:t>
      </w:r>
      <w:r w:rsidR="00273CA1" w:rsidRPr="007D0254">
        <w:rPr>
          <w:rFonts w:cs="Arial"/>
        </w:rPr>
        <w:t>a</w:t>
      </w:r>
      <w:r w:rsidR="00653194" w:rsidRPr="007D0254">
        <w:rPr>
          <w:rFonts w:cs="Arial"/>
        </w:rPr>
        <w:t>, in sostituzione de</w:t>
      </w:r>
      <w:r w:rsidR="00273CA1" w:rsidRPr="007D0254">
        <w:rPr>
          <w:rFonts w:cs="Arial"/>
        </w:rPr>
        <w:t>i precedenti tributi sui rifiuti applicati dal Comune, la T</w:t>
      </w:r>
      <w:r w:rsidR="00653194" w:rsidRPr="007D0254">
        <w:rPr>
          <w:rFonts w:cs="Arial"/>
        </w:rPr>
        <w:t xml:space="preserve">assa </w:t>
      </w:r>
      <w:r w:rsidR="00273CA1" w:rsidRPr="007D0254">
        <w:rPr>
          <w:rFonts w:cs="Arial"/>
        </w:rPr>
        <w:t>sui rifiuti (</w:t>
      </w:r>
      <w:r w:rsidR="00F618A8" w:rsidRPr="007D0254">
        <w:rPr>
          <w:rFonts w:cs="Arial"/>
        </w:rPr>
        <w:t>TARI</w:t>
      </w:r>
      <w:r w:rsidR="00273CA1" w:rsidRPr="007D0254">
        <w:rPr>
          <w:rFonts w:cs="Arial"/>
        </w:rPr>
        <w:t>)</w:t>
      </w:r>
      <w:r w:rsidR="00653194" w:rsidRPr="007D0254">
        <w:rPr>
          <w:rFonts w:cs="Arial"/>
        </w:rPr>
        <w:t xml:space="preserve">, a copertura </w:t>
      </w:r>
      <w:r w:rsidR="00696528" w:rsidRPr="007D0254">
        <w:rPr>
          <w:rFonts w:cs="Arial"/>
        </w:rPr>
        <w:t xml:space="preserve">integrale </w:t>
      </w:r>
      <w:r w:rsidR="00653194" w:rsidRPr="007D0254">
        <w:rPr>
          <w:rFonts w:cs="Arial"/>
        </w:rPr>
        <w:t xml:space="preserve">dei costi </w:t>
      </w:r>
      <w:r w:rsidR="00696528" w:rsidRPr="007D0254">
        <w:rPr>
          <w:rFonts w:cs="Arial"/>
        </w:rPr>
        <w:t xml:space="preserve">di investimento e di esercizio </w:t>
      </w:r>
      <w:r w:rsidR="00653194" w:rsidRPr="007D0254">
        <w:rPr>
          <w:rFonts w:cs="Arial"/>
        </w:rPr>
        <w:t>relativi al servizio di gestione dei rifiuti urbani e dei rifiuti assimilati avviati allo smaltimento, svolto in regime di privativa pubblica dal Comune nell’ambito del proprio territorio, ai sensi della vigente normativa ambientale.</w:t>
      </w:r>
    </w:p>
    <w:p w:rsidR="00653194" w:rsidRPr="007D0254" w:rsidRDefault="00653194" w:rsidP="00DF5EC5">
      <w:pPr>
        <w:pStyle w:val="Rientrocorpodeltesto"/>
        <w:tabs>
          <w:tab w:val="left" w:pos="284"/>
        </w:tabs>
        <w:spacing w:after="240" w:line="288" w:lineRule="auto"/>
        <w:ind w:left="284" w:right="-1" w:hanging="284"/>
        <w:rPr>
          <w:rFonts w:ascii="Calibri" w:hAnsi="Calibri" w:cs="Arial"/>
          <w:sz w:val="22"/>
          <w:szCs w:val="22"/>
        </w:rPr>
      </w:pPr>
      <w:r w:rsidRPr="007D0254">
        <w:rPr>
          <w:rFonts w:ascii="Calibri" w:hAnsi="Calibri" w:cs="Arial"/>
          <w:sz w:val="22"/>
          <w:szCs w:val="22"/>
        </w:rPr>
        <w:t>2.</w:t>
      </w:r>
      <w:r w:rsidR="00DD6241" w:rsidRPr="007D0254">
        <w:rPr>
          <w:rFonts w:ascii="Calibri" w:hAnsi="Calibri" w:cs="Arial"/>
          <w:sz w:val="22"/>
          <w:szCs w:val="22"/>
        </w:rPr>
        <w:tab/>
      </w:r>
      <w:r w:rsidR="00A310C9" w:rsidRPr="007D0254">
        <w:rPr>
          <w:rFonts w:ascii="Calibri" w:hAnsi="Calibri" w:cs="Arial"/>
          <w:sz w:val="22"/>
          <w:szCs w:val="22"/>
        </w:rPr>
        <w:t>Ai fini dell’individuazione de</w:t>
      </w:r>
      <w:r w:rsidRPr="007D0254">
        <w:rPr>
          <w:rFonts w:ascii="Calibri" w:hAnsi="Calibri" w:cs="Arial"/>
          <w:sz w:val="22"/>
          <w:szCs w:val="22"/>
        </w:rPr>
        <w:t xml:space="preserve">i rifiuti assimilati agli urbani, </w:t>
      </w:r>
      <w:r w:rsidR="00A310C9" w:rsidRPr="007D0254">
        <w:rPr>
          <w:rFonts w:ascii="Calibri" w:hAnsi="Calibri" w:cs="Arial"/>
          <w:sz w:val="22"/>
          <w:szCs w:val="22"/>
        </w:rPr>
        <w:t xml:space="preserve">si fa riferimento all’apposito elenco riportato nell’ambito del </w:t>
      </w:r>
      <w:r w:rsidR="004F1094" w:rsidRPr="007D0254">
        <w:rPr>
          <w:rFonts w:ascii="Calibri" w:hAnsi="Calibri" w:cs="Arial"/>
          <w:sz w:val="22"/>
          <w:szCs w:val="22"/>
        </w:rPr>
        <w:t xml:space="preserve">Regolamento </w:t>
      </w:r>
      <w:r w:rsidR="00A310C9" w:rsidRPr="007D0254">
        <w:rPr>
          <w:rFonts w:ascii="Calibri" w:hAnsi="Calibri" w:cs="Arial"/>
          <w:sz w:val="22"/>
          <w:szCs w:val="22"/>
        </w:rPr>
        <w:t>di gestione</w:t>
      </w:r>
      <w:r w:rsidR="00A11577" w:rsidRPr="007D0254">
        <w:rPr>
          <w:rFonts w:ascii="Calibri" w:hAnsi="Calibri" w:cs="Arial"/>
          <w:sz w:val="22"/>
          <w:szCs w:val="22"/>
        </w:rPr>
        <w:t>.</w:t>
      </w:r>
    </w:p>
    <w:p w:rsidR="00653194" w:rsidRPr="007D0254" w:rsidRDefault="00DD6241" w:rsidP="00DF5EC5">
      <w:pPr>
        <w:tabs>
          <w:tab w:val="left" w:pos="284"/>
        </w:tabs>
        <w:spacing w:after="240" w:line="288" w:lineRule="auto"/>
        <w:ind w:left="284" w:right="-1" w:hanging="284"/>
        <w:jc w:val="both"/>
        <w:rPr>
          <w:rFonts w:cs="Arial"/>
        </w:rPr>
      </w:pPr>
      <w:r w:rsidRPr="007D0254">
        <w:rPr>
          <w:rFonts w:cs="Arial"/>
        </w:rPr>
        <w:t>3.</w:t>
      </w:r>
      <w:r w:rsidRPr="007D0254">
        <w:rPr>
          <w:rFonts w:cs="Arial"/>
        </w:rPr>
        <w:tab/>
      </w:r>
      <w:r w:rsidR="00653194" w:rsidRPr="007D0254">
        <w:rPr>
          <w:rFonts w:cs="Arial"/>
        </w:rPr>
        <w:t>L’applicazione del</w:t>
      </w:r>
      <w:r w:rsidR="00273CA1" w:rsidRPr="007D0254">
        <w:rPr>
          <w:rFonts w:cs="Arial"/>
        </w:rPr>
        <w:t xml:space="preserve">la </w:t>
      </w:r>
      <w:r w:rsidR="00F618A8" w:rsidRPr="007D0254">
        <w:rPr>
          <w:rFonts w:cs="Arial"/>
        </w:rPr>
        <w:t>TARI</w:t>
      </w:r>
      <w:r w:rsidR="00653194" w:rsidRPr="007D0254">
        <w:rPr>
          <w:rFonts w:cs="Arial"/>
        </w:rPr>
        <w:t xml:space="preserve"> è disciplinata dall’art. 1</w:t>
      </w:r>
      <w:r w:rsidR="00273CA1" w:rsidRPr="007D0254">
        <w:rPr>
          <w:rFonts w:cs="Arial"/>
        </w:rPr>
        <w:t>, commi 641 – 668 L. 147/2013</w:t>
      </w:r>
      <w:r w:rsidR="00653194" w:rsidRPr="007D0254">
        <w:rPr>
          <w:rFonts w:cs="Arial"/>
        </w:rPr>
        <w:t xml:space="preserve"> e successive modifiche ed integrazioni, dalle norme immediatamente operative del D.</w:t>
      </w:r>
      <w:r w:rsidR="00383967" w:rsidRPr="007D0254">
        <w:rPr>
          <w:rFonts w:cs="Arial"/>
        </w:rPr>
        <w:t xml:space="preserve"> </w:t>
      </w:r>
      <w:r w:rsidR="00653194" w:rsidRPr="007D0254">
        <w:rPr>
          <w:rFonts w:cs="Arial"/>
        </w:rPr>
        <w:t>Lgs. 3 aprile 2006 n. 152 e successive modifiche ed integrazioni, nonché dalle disposizion</w:t>
      </w:r>
      <w:r w:rsidR="008C0864" w:rsidRPr="007D0254">
        <w:rPr>
          <w:rFonts w:cs="Arial"/>
        </w:rPr>
        <w:t>i dettate dal D.P.R. 158/1999</w:t>
      </w:r>
      <w:r w:rsidR="007D50EF" w:rsidRPr="007D0254">
        <w:rPr>
          <w:rFonts w:cs="Arial"/>
        </w:rPr>
        <w:t xml:space="preserve"> e dal presente Regolamento.</w:t>
      </w:r>
    </w:p>
    <w:p w:rsidR="004578FB" w:rsidRPr="007D0254" w:rsidRDefault="00653194" w:rsidP="001C5D17">
      <w:pPr>
        <w:tabs>
          <w:tab w:val="left" w:pos="284"/>
        </w:tabs>
        <w:spacing w:after="240" w:line="288" w:lineRule="auto"/>
        <w:ind w:left="284" w:right="-1" w:hanging="284"/>
        <w:jc w:val="both"/>
        <w:rPr>
          <w:rFonts w:cs="Arial"/>
        </w:rPr>
      </w:pPr>
      <w:r w:rsidRPr="007D0254">
        <w:rPr>
          <w:rFonts w:cs="Arial"/>
        </w:rPr>
        <w:t>4.</w:t>
      </w:r>
      <w:r w:rsidR="00DD6241" w:rsidRPr="007D0254">
        <w:rPr>
          <w:rFonts w:cs="Arial"/>
        </w:rPr>
        <w:tab/>
      </w:r>
      <w:r w:rsidR="00C86B40" w:rsidRPr="007D0254">
        <w:rPr>
          <w:rFonts w:cs="Arial"/>
        </w:rPr>
        <w:t>Le norme del presente R</w:t>
      </w:r>
      <w:r w:rsidRPr="007D0254">
        <w:rPr>
          <w:rFonts w:cs="Arial"/>
        </w:rPr>
        <w:t>egolamento sono finalizzate ad assicurare che l’attività amministrativa persegua fini determinati dalla legge, con criteri di economicità, efficacia e di pubblicità e con le procedure previ</w:t>
      </w:r>
      <w:r w:rsidR="001C5D17" w:rsidRPr="007D0254">
        <w:rPr>
          <w:rFonts w:cs="Arial"/>
        </w:rPr>
        <w:t>ste per i singoli procedimenti.</w:t>
      </w:r>
    </w:p>
    <w:p w:rsidR="00C903A7" w:rsidRPr="007D0254" w:rsidRDefault="00C903A7" w:rsidP="00DF5EC5">
      <w:pPr>
        <w:pStyle w:val="Titolo2"/>
        <w:spacing w:after="240"/>
        <w:rPr>
          <w:rFonts w:ascii="Calibri" w:hAnsi="Calibri" w:cs="Arial"/>
          <w:sz w:val="22"/>
          <w:szCs w:val="22"/>
        </w:rPr>
      </w:pPr>
      <w:bookmarkStart w:id="9" w:name="_Toc348424797"/>
      <w:bookmarkStart w:id="10" w:name="_Toc443644466"/>
      <w:r w:rsidRPr="007D0254">
        <w:rPr>
          <w:rFonts w:ascii="Calibri" w:hAnsi="Calibri" w:cs="Arial"/>
          <w:sz w:val="22"/>
          <w:szCs w:val="22"/>
        </w:rPr>
        <w:t>Art. 3 – Presupposto oggettivo del</w:t>
      </w:r>
      <w:r w:rsidR="004B103D" w:rsidRPr="007D0254">
        <w:rPr>
          <w:rFonts w:ascii="Calibri" w:hAnsi="Calibri" w:cs="Arial"/>
          <w:sz w:val="22"/>
          <w:szCs w:val="22"/>
          <w:lang w:val="it-IT"/>
        </w:rPr>
        <w:t xml:space="preserve">la </w:t>
      </w:r>
      <w:r w:rsidR="00F618A8" w:rsidRPr="007D0254">
        <w:rPr>
          <w:rFonts w:ascii="Calibri" w:hAnsi="Calibri" w:cs="Arial"/>
          <w:sz w:val="22"/>
          <w:szCs w:val="22"/>
          <w:lang w:val="it-IT"/>
        </w:rPr>
        <w:t>TARI</w:t>
      </w:r>
      <w:bookmarkEnd w:id="9"/>
      <w:bookmarkEnd w:id="10"/>
    </w:p>
    <w:p w:rsidR="00C903A7" w:rsidRPr="007D0254" w:rsidRDefault="00C903A7" w:rsidP="00DF5EC5">
      <w:pPr>
        <w:tabs>
          <w:tab w:val="left" w:pos="284"/>
        </w:tabs>
        <w:spacing w:after="0" w:line="288" w:lineRule="auto"/>
        <w:ind w:left="284" w:hanging="284"/>
        <w:jc w:val="both"/>
        <w:rPr>
          <w:rFonts w:cs="Arial"/>
        </w:rPr>
      </w:pPr>
      <w:r w:rsidRPr="007D0254">
        <w:rPr>
          <w:rFonts w:cs="Arial"/>
        </w:rPr>
        <w:t>1.</w:t>
      </w:r>
      <w:r w:rsidRPr="007D0254">
        <w:rPr>
          <w:rFonts w:cs="Arial"/>
        </w:rPr>
        <w:tab/>
      </w:r>
      <w:r w:rsidR="00273CA1" w:rsidRPr="007D0254">
        <w:rPr>
          <w:rFonts w:cs="Arial"/>
        </w:rPr>
        <w:t xml:space="preserve">La </w:t>
      </w:r>
      <w:r w:rsidR="00F618A8" w:rsidRPr="007D0254">
        <w:rPr>
          <w:rFonts w:cs="Arial"/>
        </w:rPr>
        <w:t>TARI</w:t>
      </w:r>
      <w:r w:rsidRPr="007D0254">
        <w:rPr>
          <w:rFonts w:cs="Arial"/>
        </w:rPr>
        <w:t xml:space="preserve"> è dovut</w:t>
      </w:r>
      <w:r w:rsidR="00273CA1" w:rsidRPr="007D0254">
        <w:rPr>
          <w:rFonts w:cs="Arial"/>
        </w:rPr>
        <w:t>a</w:t>
      </w:r>
      <w:r w:rsidRPr="007D0254">
        <w:rPr>
          <w:rFonts w:cs="Arial"/>
        </w:rPr>
        <w:t xml:space="preserve"> per il possesso, l’occupazione o la detenzione di locali ed aree scoperte, a qualsiasi uso adibiti, suscettibili di produrre rifiuti urbani e assimilati, esistenti nelle zone del territorio comunale in cui il servizio è istituito ed attivato o comunque reso in via continuativa nei modi previsti dal presente Regolamento e dal Regolamento di gestione.</w:t>
      </w:r>
    </w:p>
    <w:p w:rsidR="00C903A7" w:rsidRPr="007D0254" w:rsidRDefault="00C903A7" w:rsidP="00DF5EC5">
      <w:pPr>
        <w:tabs>
          <w:tab w:val="left" w:pos="284"/>
        </w:tabs>
        <w:spacing w:after="0" w:line="288" w:lineRule="auto"/>
        <w:ind w:left="284"/>
        <w:jc w:val="both"/>
        <w:rPr>
          <w:rFonts w:cs="Arial"/>
        </w:rPr>
      </w:pPr>
      <w:r w:rsidRPr="007D0254">
        <w:rPr>
          <w:rFonts w:cs="Arial"/>
        </w:rPr>
        <w:lastRenderedPageBreak/>
        <w:t xml:space="preserve">A tal fine, si considerano imponibili tutti i vani comunque denominati, chiusi o chiudibili verso l’esterno, esistenti in qualsiasi specie di costruzione stabilmente infissa o semplicemente posata sul suolo, qualunque ne sia la destinazione e l’uso, con la sola esclusione delle superfici espressamente indicate dal presente </w:t>
      </w:r>
      <w:r w:rsidR="004578FB" w:rsidRPr="007D0254">
        <w:rPr>
          <w:rFonts w:cs="Arial"/>
        </w:rPr>
        <w:t>R</w:t>
      </w:r>
      <w:r w:rsidRPr="007D0254">
        <w:rPr>
          <w:rFonts w:cs="Arial"/>
        </w:rPr>
        <w:t>egolamento.</w:t>
      </w:r>
    </w:p>
    <w:p w:rsidR="001E23DB" w:rsidRPr="007D0254" w:rsidRDefault="00C903A7" w:rsidP="00DF5EC5">
      <w:pPr>
        <w:tabs>
          <w:tab w:val="left" w:pos="284"/>
        </w:tabs>
        <w:spacing w:after="240" w:line="288" w:lineRule="auto"/>
        <w:ind w:left="284" w:right="-1"/>
        <w:jc w:val="both"/>
        <w:rPr>
          <w:rFonts w:cs="Arial"/>
          <w:b/>
          <w:color w:val="7030A0"/>
        </w:rPr>
      </w:pPr>
      <w:r w:rsidRPr="007D0254">
        <w:rPr>
          <w:rFonts w:cs="Arial"/>
        </w:rPr>
        <w:t>Si considerano altresì imponibili tutte le aree scoperte operative, comunque utilizzate, ove possano prodursi rifiuti assimila</w:t>
      </w:r>
      <w:r w:rsidR="001E23DB" w:rsidRPr="007D0254">
        <w:rPr>
          <w:rFonts w:cs="Arial"/>
        </w:rPr>
        <w:t>ti agli urbani, con l’eccezione del</w:t>
      </w:r>
      <w:r w:rsidR="001E23DB" w:rsidRPr="007D0254">
        <w:rPr>
          <w:rFonts w:cs="Arial"/>
          <w:color w:val="000000"/>
        </w:rPr>
        <w:t xml:space="preserve">le aree scoperte pertinenziali o accessorie a locali tassabili e delle aree comuni condominiali di cui all’articolo 1117 del </w:t>
      </w:r>
      <w:r w:rsidR="00F618A8" w:rsidRPr="007D0254">
        <w:rPr>
          <w:rFonts w:cs="Arial"/>
          <w:color w:val="000000"/>
        </w:rPr>
        <w:t>C</w:t>
      </w:r>
      <w:r w:rsidR="008E6A32" w:rsidRPr="007D0254">
        <w:rPr>
          <w:rFonts w:cs="Arial"/>
          <w:color w:val="000000"/>
        </w:rPr>
        <w:t>odice civile.</w:t>
      </w:r>
    </w:p>
    <w:p w:rsidR="00C903A7" w:rsidRPr="007D0254" w:rsidRDefault="00C903A7" w:rsidP="00DF5EC5">
      <w:pPr>
        <w:tabs>
          <w:tab w:val="left" w:pos="284"/>
        </w:tabs>
        <w:spacing w:after="240" w:line="288" w:lineRule="auto"/>
        <w:ind w:left="284" w:right="-1" w:hanging="284"/>
        <w:jc w:val="both"/>
        <w:rPr>
          <w:rFonts w:cs="Arial"/>
        </w:rPr>
      </w:pPr>
      <w:r w:rsidRPr="007D0254">
        <w:rPr>
          <w:rFonts w:cs="Arial"/>
        </w:rPr>
        <w:t>2.</w:t>
      </w:r>
      <w:r w:rsidRPr="007D0254">
        <w:rPr>
          <w:rFonts w:cs="Arial"/>
        </w:rPr>
        <w:tab/>
        <w:t>La superficie imponibile è misurata sul filo interno dei muri o sul perimetro interno delle aree scoperte. Le frazioni di superficie complessiva risultanti inferiori a mezzo metro quadrato si trascurano, quelle superiori si arrotondano ad un metro quadrato.</w:t>
      </w:r>
    </w:p>
    <w:p w:rsidR="00C903A7" w:rsidRPr="007D0254" w:rsidRDefault="00C903A7" w:rsidP="00DF5EC5">
      <w:pPr>
        <w:tabs>
          <w:tab w:val="left" w:pos="284"/>
        </w:tabs>
        <w:spacing w:after="240" w:line="288" w:lineRule="auto"/>
        <w:ind w:left="284" w:right="-1" w:hanging="284"/>
        <w:jc w:val="both"/>
        <w:rPr>
          <w:rFonts w:cs="Arial"/>
        </w:rPr>
      </w:pPr>
      <w:r w:rsidRPr="007D0254">
        <w:rPr>
          <w:rFonts w:cs="Arial"/>
        </w:rPr>
        <w:t>3.</w:t>
      </w:r>
      <w:r w:rsidRPr="007D0254">
        <w:rPr>
          <w:rFonts w:cs="Arial"/>
        </w:rPr>
        <w:tab/>
        <w:t>Nelle unità immobiliari adibite a civile abitazione, in cui sia svolta un’attività economica professionale, il tributo è dovuto in base alla tariffa prevista per la specifica attività ed è commisurata alla superficie a tal fine utilizzata.</w:t>
      </w:r>
    </w:p>
    <w:p w:rsidR="00653194" w:rsidRPr="007D0254" w:rsidRDefault="00C903A7" w:rsidP="008E6A32">
      <w:pPr>
        <w:tabs>
          <w:tab w:val="left" w:pos="284"/>
        </w:tabs>
        <w:spacing w:after="240" w:line="288" w:lineRule="auto"/>
        <w:ind w:left="284" w:right="-1" w:hanging="284"/>
        <w:jc w:val="both"/>
        <w:rPr>
          <w:rFonts w:cs="Arial"/>
        </w:rPr>
      </w:pPr>
      <w:r w:rsidRPr="007D0254">
        <w:rPr>
          <w:rFonts w:cs="Arial"/>
        </w:rPr>
        <w:t>4.</w:t>
      </w:r>
      <w:r w:rsidRPr="007D0254">
        <w:rPr>
          <w:rFonts w:cs="Arial"/>
        </w:rPr>
        <w:tab/>
        <w:t>Ai fini dell’applicazione del tributo e dell’individuazione della categoria di appartenenza, si fa riferimento alle diverse ripartizioni interne dell’immobile e, solo ove tale suddivisione non sia possibile, alla destinazione d’uso complessiva e/o prevale</w:t>
      </w:r>
      <w:r w:rsidR="008E6A32" w:rsidRPr="007D0254">
        <w:rPr>
          <w:rFonts w:cs="Arial"/>
        </w:rPr>
        <w:t xml:space="preserve">nte dell’immobile o dell’area. </w:t>
      </w:r>
    </w:p>
    <w:p w:rsidR="00653194" w:rsidRPr="007D0254" w:rsidRDefault="00653194" w:rsidP="00DF5EC5">
      <w:pPr>
        <w:pStyle w:val="Titolo2"/>
        <w:spacing w:after="240"/>
        <w:rPr>
          <w:rFonts w:ascii="Calibri" w:hAnsi="Calibri" w:cs="Arial"/>
          <w:sz w:val="22"/>
          <w:szCs w:val="22"/>
        </w:rPr>
      </w:pPr>
      <w:bookmarkStart w:id="11" w:name="_Toc348424798"/>
      <w:bookmarkStart w:id="12" w:name="_Toc443644467"/>
      <w:r w:rsidRPr="007D0254">
        <w:rPr>
          <w:rFonts w:ascii="Calibri" w:hAnsi="Calibri" w:cs="Arial"/>
          <w:sz w:val="22"/>
          <w:szCs w:val="22"/>
        </w:rPr>
        <w:t xml:space="preserve">Art. </w:t>
      </w:r>
      <w:r w:rsidR="00C903A7" w:rsidRPr="007D0254">
        <w:rPr>
          <w:rFonts w:ascii="Calibri" w:hAnsi="Calibri" w:cs="Arial"/>
          <w:sz w:val="22"/>
          <w:szCs w:val="22"/>
        </w:rPr>
        <w:t>4</w:t>
      </w:r>
      <w:r w:rsidRPr="007D0254">
        <w:rPr>
          <w:rFonts w:ascii="Calibri" w:hAnsi="Calibri" w:cs="Arial"/>
          <w:sz w:val="22"/>
          <w:szCs w:val="22"/>
        </w:rPr>
        <w:t xml:space="preserve"> – Servizio di </w:t>
      </w:r>
      <w:r w:rsidR="00A310C9" w:rsidRPr="007D0254">
        <w:rPr>
          <w:rFonts w:ascii="Calibri" w:hAnsi="Calibri" w:cs="Arial"/>
          <w:sz w:val="22"/>
          <w:szCs w:val="22"/>
        </w:rPr>
        <w:t>igiene</w:t>
      </w:r>
      <w:r w:rsidRPr="007D0254">
        <w:rPr>
          <w:rFonts w:ascii="Calibri" w:hAnsi="Calibri" w:cs="Arial"/>
          <w:sz w:val="22"/>
          <w:szCs w:val="22"/>
        </w:rPr>
        <w:t xml:space="preserve"> urbana</w:t>
      </w:r>
      <w:bookmarkEnd w:id="11"/>
      <w:bookmarkEnd w:id="12"/>
    </w:p>
    <w:p w:rsidR="00653194" w:rsidRPr="007D0254" w:rsidRDefault="00DD6241" w:rsidP="00DF5EC5">
      <w:pPr>
        <w:tabs>
          <w:tab w:val="left" w:pos="284"/>
        </w:tabs>
        <w:spacing w:after="240" w:line="288" w:lineRule="auto"/>
        <w:ind w:left="284" w:right="-1" w:hanging="284"/>
        <w:jc w:val="both"/>
        <w:rPr>
          <w:rFonts w:cs="Arial"/>
        </w:rPr>
      </w:pPr>
      <w:r w:rsidRPr="007D0254">
        <w:rPr>
          <w:rFonts w:cs="Arial"/>
        </w:rPr>
        <w:t>1.</w:t>
      </w:r>
      <w:r w:rsidRPr="007D0254">
        <w:rPr>
          <w:rFonts w:cs="Arial"/>
        </w:rPr>
        <w:tab/>
      </w:r>
      <w:r w:rsidR="00653194" w:rsidRPr="007D0254">
        <w:rPr>
          <w:rFonts w:cs="Arial"/>
        </w:rPr>
        <w:t xml:space="preserve">Il servizio di igiene urbana è disciplinato con apposito </w:t>
      </w:r>
      <w:r w:rsidR="00882F91" w:rsidRPr="007D0254">
        <w:rPr>
          <w:rFonts w:cs="Arial"/>
        </w:rPr>
        <w:t>R</w:t>
      </w:r>
      <w:r w:rsidR="00653194" w:rsidRPr="007D0254">
        <w:rPr>
          <w:rFonts w:cs="Arial"/>
        </w:rPr>
        <w:t>egolamento di gestione adottato ai sensi delle normative vigenti, nonché alle disposizioni dettate dalla L.R. 31/2007, a cui si fa riferimento per tutti gli aspetti che rilevano ai fini dell’applicazione del tributo.</w:t>
      </w:r>
    </w:p>
    <w:p w:rsidR="00653194" w:rsidRPr="007D0254" w:rsidRDefault="008C0864" w:rsidP="00DF5EC5">
      <w:pPr>
        <w:tabs>
          <w:tab w:val="left" w:pos="284"/>
        </w:tabs>
        <w:spacing w:after="240" w:line="288" w:lineRule="auto"/>
        <w:ind w:left="284" w:right="-1" w:hanging="284"/>
        <w:jc w:val="both"/>
        <w:rPr>
          <w:rFonts w:cs="Arial"/>
          <w:b/>
          <w:color w:val="7030A0"/>
        </w:rPr>
      </w:pPr>
      <w:r w:rsidRPr="007D0254">
        <w:rPr>
          <w:rFonts w:cs="Arial"/>
        </w:rPr>
        <w:t>2</w:t>
      </w:r>
      <w:r w:rsidR="00DD6241" w:rsidRPr="007D0254">
        <w:rPr>
          <w:rFonts w:cs="Arial"/>
        </w:rPr>
        <w:t>.</w:t>
      </w:r>
      <w:r w:rsidR="00DD6241" w:rsidRPr="007D0254">
        <w:rPr>
          <w:rFonts w:cs="Arial"/>
        </w:rPr>
        <w:tab/>
      </w:r>
      <w:r w:rsidR="00653194" w:rsidRPr="007D0254">
        <w:rPr>
          <w:rFonts w:cs="Arial"/>
        </w:rPr>
        <w:t xml:space="preserve">Il tributo è applicato per intero anche </w:t>
      </w:r>
      <w:r w:rsidR="00C903A7" w:rsidRPr="007D0254">
        <w:rPr>
          <w:rFonts w:cs="Arial"/>
        </w:rPr>
        <w:t xml:space="preserve">nelle zone esterne alla </w:t>
      </w:r>
      <w:r w:rsidR="00653194" w:rsidRPr="007D0254">
        <w:rPr>
          <w:rFonts w:cs="Arial"/>
        </w:rPr>
        <w:t>perimetr</w:t>
      </w:r>
      <w:r w:rsidR="00C903A7" w:rsidRPr="007D0254">
        <w:rPr>
          <w:rFonts w:cs="Arial"/>
        </w:rPr>
        <w:t>azione</w:t>
      </w:r>
      <w:r w:rsidR="00653194" w:rsidRPr="007D0254">
        <w:rPr>
          <w:rFonts w:cs="Arial"/>
        </w:rPr>
        <w:t xml:space="preserve"> in cui è istituito il servizio di raccolta</w:t>
      </w:r>
      <w:r w:rsidR="00C903A7" w:rsidRPr="007D0254">
        <w:rPr>
          <w:rFonts w:cs="Arial"/>
        </w:rPr>
        <w:t xml:space="preserve"> dei rifiuti, come individuata nell’ambito del </w:t>
      </w:r>
      <w:r w:rsidR="00882F91" w:rsidRPr="007D0254">
        <w:rPr>
          <w:rFonts w:cs="Arial"/>
        </w:rPr>
        <w:t>R</w:t>
      </w:r>
      <w:r w:rsidR="00B725CA" w:rsidRPr="007D0254">
        <w:rPr>
          <w:rFonts w:cs="Arial"/>
        </w:rPr>
        <w:t>egolamento di gestione</w:t>
      </w:r>
      <w:r w:rsidR="00C903A7" w:rsidRPr="007D0254">
        <w:rPr>
          <w:rFonts w:cs="Arial"/>
        </w:rPr>
        <w:t>,</w:t>
      </w:r>
      <w:r w:rsidR="00653194" w:rsidRPr="007D0254">
        <w:rPr>
          <w:rFonts w:cs="Arial"/>
        </w:rPr>
        <w:t xml:space="preserve"> quando, di fatto, </w:t>
      </w:r>
      <w:r w:rsidR="00C903A7" w:rsidRPr="007D0254">
        <w:rPr>
          <w:rFonts w:cs="Arial"/>
        </w:rPr>
        <w:t xml:space="preserve">il </w:t>
      </w:r>
      <w:r w:rsidR="00653194" w:rsidRPr="007D0254">
        <w:rPr>
          <w:rFonts w:cs="Arial"/>
        </w:rPr>
        <w:t xml:space="preserve">servizio </w:t>
      </w:r>
      <w:r w:rsidR="00C903A7" w:rsidRPr="007D0254">
        <w:rPr>
          <w:rFonts w:cs="Arial"/>
        </w:rPr>
        <w:t>sia</w:t>
      </w:r>
      <w:r w:rsidR="00653194" w:rsidRPr="007D0254">
        <w:rPr>
          <w:rFonts w:cs="Arial"/>
        </w:rPr>
        <w:t xml:space="preserve"> attuato.</w:t>
      </w:r>
      <w:r w:rsidR="00B97DC8" w:rsidRPr="007D0254">
        <w:rPr>
          <w:rFonts w:cs="Arial"/>
        </w:rPr>
        <w:t xml:space="preserve"> </w:t>
      </w:r>
    </w:p>
    <w:p w:rsidR="00653194" w:rsidRPr="007D0254" w:rsidRDefault="008C0864" w:rsidP="00DF5EC5">
      <w:pPr>
        <w:tabs>
          <w:tab w:val="left" w:pos="284"/>
        </w:tabs>
        <w:spacing w:after="240" w:line="288" w:lineRule="auto"/>
        <w:ind w:left="284" w:right="-1" w:hanging="284"/>
        <w:jc w:val="both"/>
        <w:rPr>
          <w:rFonts w:cs="Arial"/>
        </w:rPr>
      </w:pPr>
      <w:r w:rsidRPr="007D0254">
        <w:rPr>
          <w:rFonts w:cs="Arial"/>
        </w:rPr>
        <w:t>3</w:t>
      </w:r>
      <w:r w:rsidR="00DD6241" w:rsidRPr="007D0254">
        <w:rPr>
          <w:rFonts w:cs="Arial"/>
        </w:rPr>
        <w:t>.</w:t>
      </w:r>
      <w:r w:rsidR="00DD6241" w:rsidRPr="007D0254">
        <w:rPr>
          <w:rFonts w:cs="Arial"/>
        </w:rPr>
        <w:tab/>
      </w:r>
      <w:r w:rsidR="00653194" w:rsidRPr="007D0254">
        <w:rPr>
          <w:rFonts w:cs="Arial"/>
        </w:rPr>
        <w:t>Gli occupanti o detentori degli insediamenti comunque situati fuori dall’area di raccolta sono tenuti ad utilizzare il servizio pubblico di nettezza urbana, conferendo i rifiuti avviati allo smaltimento nei centri di raccolta più vicini.</w:t>
      </w:r>
    </w:p>
    <w:p w:rsidR="00653194" w:rsidRPr="007D0254" w:rsidRDefault="008C0864" w:rsidP="00DF5EC5">
      <w:pPr>
        <w:tabs>
          <w:tab w:val="left" w:pos="284"/>
        </w:tabs>
        <w:spacing w:after="0" w:line="288" w:lineRule="auto"/>
        <w:ind w:left="284" w:hanging="284"/>
        <w:jc w:val="both"/>
        <w:rPr>
          <w:rFonts w:cs="Arial"/>
        </w:rPr>
      </w:pPr>
      <w:r w:rsidRPr="007D0254">
        <w:rPr>
          <w:rFonts w:cs="Arial"/>
        </w:rPr>
        <w:t>4</w:t>
      </w:r>
      <w:r w:rsidR="00DD6241" w:rsidRPr="007D0254">
        <w:rPr>
          <w:rFonts w:cs="Arial"/>
        </w:rPr>
        <w:t>.</w:t>
      </w:r>
      <w:r w:rsidR="00DD6241" w:rsidRPr="007D0254">
        <w:rPr>
          <w:rFonts w:cs="Arial"/>
        </w:rPr>
        <w:tab/>
      </w:r>
      <w:r w:rsidR="00653194" w:rsidRPr="007D0254">
        <w:rPr>
          <w:rFonts w:cs="Arial"/>
        </w:rPr>
        <w:t>Ove il servizio di raccolta, sebbene attivato, non sia svolto nella zona di ubicazione dell’immobile occupato, ovvero sia effettuato in grave violazione delle prescrizioni del</w:t>
      </w:r>
      <w:r w:rsidR="004578FB" w:rsidRPr="007D0254">
        <w:rPr>
          <w:rFonts w:cs="Arial"/>
        </w:rPr>
        <w:t xml:space="preserve"> </w:t>
      </w:r>
      <w:r w:rsidR="004F6650" w:rsidRPr="007D0254">
        <w:rPr>
          <w:rFonts w:cs="Arial"/>
        </w:rPr>
        <w:t>Regolamento di gestione</w:t>
      </w:r>
      <w:r w:rsidR="00653194" w:rsidRPr="007D0254">
        <w:rPr>
          <w:rFonts w:cs="Arial"/>
        </w:rPr>
        <w:t>, relativamente alle distanze e/o capacità dei contenitori ed alla frequenza della raccolta, il tributo è dovuto</w:t>
      </w:r>
      <w:r w:rsidR="000F15A2" w:rsidRPr="007D0254">
        <w:rPr>
          <w:rFonts w:cs="Arial"/>
        </w:rPr>
        <w:t xml:space="preserve"> in misura ridotta, pari al </w:t>
      </w:r>
      <w:r w:rsidR="00273CA1" w:rsidRPr="007D0254">
        <w:rPr>
          <w:rFonts w:cs="Arial"/>
        </w:rPr>
        <w:t>4</w:t>
      </w:r>
      <w:r w:rsidR="000F15A2" w:rsidRPr="007D0254">
        <w:rPr>
          <w:rFonts w:cs="Arial"/>
        </w:rPr>
        <w:t>0%</w:t>
      </w:r>
      <w:r w:rsidR="00273CA1" w:rsidRPr="007D0254">
        <w:rPr>
          <w:rFonts w:cs="Arial"/>
        </w:rPr>
        <w:t>.</w:t>
      </w:r>
    </w:p>
    <w:p w:rsidR="00653194" w:rsidRPr="007D0254" w:rsidRDefault="002E300F" w:rsidP="008E6A32">
      <w:pPr>
        <w:tabs>
          <w:tab w:val="left" w:pos="284"/>
        </w:tabs>
        <w:spacing w:after="0" w:line="288" w:lineRule="auto"/>
        <w:ind w:left="284" w:hanging="284"/>
        <w:jc w:val="both"/>
        <w:rPr>
          <w:rFonts w:cs="Arial"/>
          <w:b/>
          <w:strike/>
          <w:color w:val="7030A0"/>
        </w:rPr>
      </w:pPr>
      <w:r w:rsidRPr="007D0254">
        <w:rPr>
          <w:rFonts w:cs="Arial"/>
          <w:b/>
          <w:color w:val="FF0000"/>
        </w:rPr>
        <w:tab/>
      </w:r>
      <w:r w:rsidR="00653194" w:rsidRPr="007D0254">
        <w:rPr>
          <w:rFonts w:cs="Arial"/>
          <w:b/>
          <w:strike/>
          <w:color w:val="7030A0"/>
        </w:rPr>
        <w:t xml:space="preserve"> </w:t>
      </w:r>
    </w:p>
    <w:p w:rsidR="00273457" w:rsidRPr="007D0254" w:rsidRDefault="00273457" w:rsidP="00DF5EC5">
      <w:pPr>
        <w:tabs>
          <w:tab w:val="left" w:pos="284"/>
        </w:tabs>
        <w:spacing w:after="240" w:line="288" w:lineRule="auto"/>
        <w:ind w:left="284" w:right="-1"/>
        <w:jc w:val="both"/>
        <w:rPr>
          <w:rFonts w:cs="Arial"/>
          <w:strike/>
        </w:rPr>
      </w:pPr>
      <w:r w:rsidRPr="007D0254">
        <w:rPr>
          <w:rFonts w:cs="Arial"/>
          <w:b/>
        </w:rPr>
        <w:t>Tale riduzione si applica anche nel caso in cui il più vicino punto di raccolta, rientrante nella zona perimetrata o di fatto servita, sia collocato ad una distanza superiore a quella massima prevista nell’ambito del Regolamento di gestione, a partire dalla strada servita (</w:t>
      </w:r>
      <w:r w:rsidR="003123A2" w:rsidRPr="007D0254">
        <w:rPr>
          <w:rFonts w:cs="Arial"/>
          <w:b/>
        </w:rPr>
        <w:t>1 km</w:t>
      </w:r>
      <w:r w:rsidRPr="007D0254">
        <w:rPr>
          <w:rFonts w:cs="Arial"/>
          <w:b/>
        </w:rPr>
        <w:t xml:space="preserve"> di distanza d</w:t>
      </w:r>
      <w:r w:rsidR="003123A2" w:rsidRPr="007D0254">
        <w:rPr>
          <w:rFonts w:cs="Arial"/>
          <w:b/>
        </w:rPr>
        <w:t>al punto di raccolta più vicino per i comuni sotto la quota di 1500 mt. e 7 km di distanza dal punto di raccolto più vicino per i comuni sopra la quota di 1500 mt.).</w:t>
      </w:r>
    </w:p>
    <w:p w:rsidR="00653194" w:rsidRPr="007D0254" w:rsidRDefault="008C0864" w:rsidP="00DF5EC5">
      <w:pPr>
        <w:tabs>
          <w:tab w:val="left" w:pos="284"/>
        </w:tabs>
        <w:spacing w:after="240" w:line="288" w:lineRule="auto"/>
        <w:ind w:left="284" w:right="-1" w:hanging="284"/>
        <w:jc w:val="both"/>
        <w:rPr>
          <w:rFonts w:cs="Arial"/>
        </w:rPr>
      </w:pPr>
      <w:r w:rsidRPr="007D0254">
        <w:rPr>
          <w:rFonts w:cs="Arial"/>
        </w:rPr>
        <w:lastRenderedPageBreak/>
        <w:t>5</w:t>
      </w:r>
      <w:r w:rsidR="00DD6241" w:rsidRPr="007D0254">
        <w:rPr>
          <w:rFonts w:cs="Arial"/>
        </w:rPr>
        <w:t>.</w:t>
      </w:r>
      <w:r w:rsidR="00DD6241" w:rsidRPr="007D0254">
        <w:rPr>
          <w:rFonts w:cs="Arial"/>
        </w:rPr>
        <w:tab/>
      </w:r>
      <w:r w:rsidR="00653194" w:rsidRPr="007D0254">
        <w:rPr>
          <w:rFonts w:cs="Arial"/>
        </w:rPr>
        <w:t>Nelle zone esterne al centro abitato, nelle quali il normale servizio di raccolta sia limitato, s</w:t>
      </w:r>
      <w:r w:rsidR="00044AEB" w:rsidRPr="007D0254">
        <w:rPr>
          <w:rFonts w:cs="Arial"/>
        </w:rPr>
        <w:t>ulla base di apposito provvedimento amministrativo</w:t>
      </w:r>
      <w:r w:rsidR="00653194" w:rsidRPr="007D0254">
        <w:rPr>
          <w:rFonts w:cs="Arial"/>
        </w:rPr>
        <w:t xml:space="preserve">, a determinati periodi stagionali, il tributo sui rifiuti è dovuto in relazione al </w:t>
      </w:r>
      <w:r w:rsidR="00044AEB" w:rsidRPr="007D0254">
        <w:rPr>
          <w:rFonts w:cs="Arial"/>
        </w:rPr>
        <w:t xml:space="preserve">solo </w:t>
      </w:r>
      <w:r w:rsidR="00653194" w:rsidRPr="007D0254">
        <w:rPr>
          <w:rFonts w:cs="Arial"/>
        </w:rPr>
        <w:t xml:space="preserve">periodo di </w:t>
      </w:r>
      <w:r w:rsidR="00044AEB" w:rsidRPr="007D0254">
        <w:rPr>
          <w:rFonts w:cs="Arial"/>
        </w:rPr>
        <w:t xml:space="preserve">svolgimento </w:t>
      </w:r>
      <w:r w:rsidR="00653194" w:rsidRPr="007D0254">
        <w:rPr>
          <w:rFonts w:cs="Arial"/>
        </w:rPr>
        <w:t>del servizio.</w:t>
      </w:r>
    </w:p>
    <w:p w:rsidR="00E06C96" w:rsidRPr="007D0254" w:rsidRDefault="008C0864" w:rsidP="008E6A32">
      <w:pPr>
        <w:spacing w:line="288" w:lineRule="auto"/>
        <w:ind w:left="284" w:hanging="284"/>
        <w:jc w:val="both"/>
        <w:rPr>
          <w:rFonts w:cs="Arial"/>
          <w:bCs/>
          <w:color w:val="7030A0"/>
        </w:rPr>
      </w:pPr>
      <w:r w:rsidRPr="007D0254">
        <w:rPr>
          <w:rFonts w:cs="Arial"/>
        </w:rPr>
        <w:t>6</w:t>
      </w:r>
      <w:r w:rsidR="00092842" w:rsidRPr="007D0254">
        <w:rPr>
          <w:rFonts w:cs="Arial"/>
        </w:rPr>
        <w:t>.</w:t>
      </w:r>
      <w:r w:rsidR="00092842" w:rsidRPr="007D0254">
        <w:rPr>
          <w:rFonts w:cs="Arial"/>
        </w:rPr>
        <w:tab/>
        <w:t>Resta ferma la disciplina del tributo dovuto per il servizio di gestione dei rifiuti delle istituzioni</w:t>
      </w:r>
      <w:r w:rsidR="00092842" w:rsidRPr="007D0254">
        <w:rPr>
          <w:rFonts w:cs="Arial"/>
          <w:color w:val="FF0000"/>
        </w:rPr>
        <w:t xml:space="preserve"> </w:t>
      </w:r>
      <w:r w:rsidR="00092842" w:rsidRPr="007D0254">
        <w:rPr>
          <w:rFonts w:cs="Arial"/>
        </w:rPr>
        <w:t xml:space="preserve">scolastiche, di cui all'articolo 33-bis </w:t>
      </w:r>
      <w:r w:rsidR="00976D41" w:rsidRPr="007D0254">
        <w:rPr>
          <w:rFonts w:cs="Arial"/>
        </w:rPr>
        <w:t>D.L.</w:t>
      </w:r>
      <w:r w:rsidR="00092842" w:rsidRPr="007D0254">
        <w:rPr>
          <w:rFonts w:cs="Arial"/>
        </w:rPr>
        <w:t xml:space="preserve"> 31 dicembre 2007 n. 248, convertito con modificazioni dalla </w:t>
      </w:r>
      <w:r w:rsidR="00976D41" w:rsidRPr="007D0254">
        <w:rPr>
          <w:rFonts w:cs="Arial"/>
        </w:rPr>
        <w:t>L.</w:t>
      </w:r>
      <w:r w:rsidR="00092842" w:rsidRPr="007D0254">
        <w:rPr>
          <w:rFonts w:cs="Arial"/>
        </w:rPr>
        <w:t xml:space="preserve"> 28 febbraio 2008 n. 31. </w:t>
      </w:r>
      <w:r w:rsidR="00273CA1" w:rsidRPr="007D0254">
        <w:rPr>
          <w:rFonts w:cs="Arial"/>
        </w:rPr>
        <w:t>Il costo relativo alla gestione dei rifiuti delle istituzioni scolastiche</w:t>
      </w:r>
      <w:r w:rsidR="005C4414" w:rsidRPr="007D0254">
        <w:rPr>
          <w:rFonts w:cs="Arial"/>
        </w:rPr>
        <w:t xml:space="preserve"> comunali</w:t>
      </w:r>
      <w:r w:rsidR="00273CA1" w:rsidRPr="007D0254">
        <w:rPr>
          <w:rFonts w:cs="Arial"/>
        </w:rPr>
        <w:t xml:space="preserve"> è sottratto dal costo che deve essere coperto con la </w:t>
      </w:r>
      <w:r w:rsidR="00F618A8" w:rsidRPr="007D0254">
        <w:rPr>
          <w:rFonts w:cs="Arial"/>
        </w:rPr>
        <w:t>TARI</w:t>
      </w:r>
      <w:r w:rsidR="00273CA1" w:rsidRPr="007D0254">
        <w:rPr>
          <w:rFonts w:cs="Arial"/>
        </w:rPr>
        <w:t>.</w:t>
      </w:r>
    </w:p>
    <w:p w:rsidR="00653194" w:rsidRPr="007D0254" w:rsidRDefault="00653194" w:rsidP="00DF5EC5">
      <w:pPr>
        <w:pStyle w:val="Titolo1"/>
        <w:spacing w:before="0" w:after="240" w:line="288" w:lineRule="auto"/>
        <w:rPr>
          <w:rFonts w:ascii="Calibri" w:hAnsi="Calibri" w:cs="Arial"/>
        </w:rPr>
      </w:pPr>
      <w:bookmarkStart w:id="13" w:name="_Toc348424799"/>
      <w:bookmarkStart w:id="14" w:name="_Toc443644468"/>
      <w:r w:rsidRPr="007D0254">
        <w:rPr>
          <w:rFonts w:ascii="Calibri" w:hAnsi="Calibri" w:cs="Arial"/>
        </w:rPr>
        <w:t>TITOLO II</w:t>
      </w:r>
      <w:bookmarkEnd w:id="13"/>
      <w:bookmarkEnd w:id="14"/>
    </w:p>
    <w:p w:rsidR="00653194" w:rsidRPr="007D0254" w:rsidRDefault="00653194" w:rsidP="00383967">
      <w:pPr>
        <w:pStyle w:val="Titolo1"/>
        <w:spacing w:before="0" w:after="240" w:line="288" w:lineRule="auto"/>
        <w:rPr>
          <w:rFonts w:ascii="Calibri" w:hAnsi="Calibri" w:cs="Arial"/>
          <w:lang w:val="it-IT"/>
        </w:rPr>
      </w:pPr>
      <w:bookmarkStart w:id="15" w:name="_Toc348424800"/>
      <w:bookmarkStart w:id="16" w:name="_Toc443644469"/>
      <w:r w:rsidRPr="007D0254">
        <w:rPr>
          <w:rFonts w:ascii="Calibri" w:hAnsi="Calibri" w:cs="Arial"/>
        </w:rPr>
        <w:t>SOGGETTO ATTIVO E PASSIVO DEL TRIBUTO</w:t>
      </w:r>
      <w:bookmarkEnd w:id="15"/>
      <w:bookmarkEnd w:id="16"/>
    </w:p>
    <w:p w:rsidR="00653194" w:rsidRPr="007D0254" w:rsidRDefault="00653194" w:rsidP="00DF5EC5">
      <w:pPr>
        <w:pStyle w:val="Titolo2"/>
        <w:spacing w:after="240"/>
        <w:rPr>
          <w:rFonts w:ascii="Calibri" w:hAnsi="Calibri" w:cs="Arial"/>
          <w:sz w:val="22"/>
          <w:szCs w:val="22"/>
        </w:rPr>
      </w:pPr>
      <w:bookmarkStart w:id="17" w:name="_Toc348424801"/>
      <w:bookmarkStart w:id="18" w:name="_Toc443644470"/>
      <w:r w:rsidRPr="007D0254">
        <w:rPr>
          <w:rFonts w:ascii="Calibri" w:hAnsi="Calibri" w:cs="Arial"/>
          <w:sz w:val="22"/>
          <w:szCs w:val="22"/>
        </w:rPr>
        <w:t xml:space="preserve">Art. </w:t>
      </w:r>
      <w:r w:rsidR="00BE35D2" w:rsidRPr="007D0254">
        <w:rPr>
          <w:rFonts w:ascii="Calibri" w:hAnsi="Calibri" w:cs="Arial"/>
          <w:sz w:val="22"/>
          <w:szCs w:val="22"/>
        </w:rPr>
        <w:t>5</w:t>
      </w:r>
      <w:r w:rsidRPr="007D0254">
        <w:rPr>
          <w:rFonts w:ascii="Calibri" w:hAnsi="Calibri" w:cs="Arial"/>
          <w:sz w:val="22"/>
          <w:szCs w:val="22"/>
        </w:rPr>
        <w:t xml:space="preserve"> – Soggetto attivo del tributo</w:t>
      </w:r>
      <w:bookmarkEnd w:id="17"/>
      <w:bookmarkEnd w:id="18"/>
    </w:p>
    <w:p w:rsidR="00653194" w:rsidRPr="007D0254" w:rsidRDefault="00DB193F" w:rsidP="00DF5EC5">
      <w:pPr>
        <w:tabs>
          <w:tab w:val="left" w:pos="284"/>
        </w:tabs>
        <w:spacing w:after="240" w:line="288" w:lineRule="auto"/>
        <w:ind w:left="284" w:right="-1" w:hanging="284"/>
        <w:jc w:val="both"/>
        <w:rPr>
          <w:rFonts w:cs="Arial"/>
        </w:rPr>
      </w:pPr>
      <w:r w:rsidRPr="007D0254">
        <w:rPr>
          <w:rFonts w:cs="Arial"/>
        </w:rPr>
        <w:t>1.</w:t>
      </w:r>
      <w:r w:rsidRPr="007D0254">
        <w:rPr>
          <w:rFonts w:cs="Arial"/>
        </w:rPr>
        <w:tab/>
      </w:r>
      <w:r w:rsidR="00653194" w:rsidRPr="007D0254">
        <w:rPr>
          <w:rFonts w:cs="Arial"/>
        </w:rPr>
        <w:t xml:space="preserve">Soggetto attivo dell’obbligazione tributaria è il Comune nel cui territorio insiste, interamente o prevalentemente, la superficie degli immobili assoggettabili al tributo. </w:t>
      </w:r>
    </w:p>
    <w:p w:rsidR="00653194" w:rsidRPr="007D0254" w:rsidRDefault="00653194" w:rsidP="00DF5EC5">
      <w:pPr>
        <w:pStyle w:val="Titolo2"/>
        <w:spacing w:after="240"/>
        <w:rPr>
          <w:rFonts w:ascii="Calibri" w:hAnsi="Calibri" w:cs="Arial"/>
          <w:sz w:val="22"/>
          <w:szCs w:val="22"/>
        </w:rPr>
      </w:pPr>
      <w:bookmarkStart w:id="19" w:name="_Toc348424802"/>
      <w:bookmarkStart w:id="20" w:name="_Toc443644471"/>
      <w:r w:rsidRPr="007D0254">
        <w:rPr>
          <w:rFonts w:ascii="Calibri" w:hAnsi="Calibri" w:cs="Arial"/>
          <w:sz w:val="22"/>
          <w:szCs w:val="22"/>
        </w:rPr>
        <w:t xml:space="preserve">Art. </w:t>
      </w:r>
      <w:r w:rsidR="00BE35D2" w:rsidRPr="007D0254">
        <w:rPr>
          <w:rFonts w:ascii="Calibri" w:hAnsi="Calibri" w:cs="Arial"/>
          <w:sz w:val="22"/>
          <w:szCs w:val="22"/>
        </w:rPr>
        <w:t>6</w:t>
      </w:r>
      <w:r w:rsidRPr="007D0254">
        <w:rPr>
          <w:rFonts w:ascii="Calibri" w:hAnsi="Calibri" w:cs="Arial"/>
          <w:sz w:val="22"/>
          <w:szCs w:val="22"/>
        </w:rPr>
        <w:t xml:space="preserve"> – Soggetto passivo del tributo</w:t>
      </w:r>
      <w:bookmarkEnd w:id="19"/>
      <w:bookmarkEnd w:id="20"/>
    </w:p>
    <w:p w:rsidR="00653194" w:rsidRPr="007D0254" w:rsidRDefault="00DB193F" w:rsidP="00DF5EC5">
      <w:pPr>
        <w:tabs>
          <w:tab w:val="left" w:pos="284"/>
        </w:tabs>
        <w:spacing w:after="240" w:line="288" w:lineRule="auto"/>
        <w:ind w:left="284" w:right="-1" w:hanging="284"/>
        <w:jc w:val="both"/>
        <w:rPr>
          <w:rFonts w:cs="Arial"/>
        </w:rPr>
      </w:pPr>
      <w:r w:rsidRPr="007D0254">
        <w:rPr>
          <w:rFonts w:cs="Arial"/>
        </w:rPr>
        <w:t>1.</w:t>
      </w:r>
      <w:r w:rsidRPr="007D0254">
        <w:rPr>
          <w:rFonts w:cs="Arial"/>
        </w:rPr>
        <w:tab/>
      </w:r>
      <w:r w:rsidR="00273CA1" w:rsidRPr="007D0254">
        <w:rPr>
          <w:rFonts w:cs="Arial"/>
        </w:rPr>
        <w:t xml:space="preserve">La </w:t>
      </w:r>
      <w:r w:rsidR="00F618A8" w:rsidRPr="007D0254">
        <w:rPr>
          <w:rFonts w:cs="Arial"/>
        </w:rPr>
        <w:t>TARI</w:t>
      </w:r>
      <w:r w:rsidR="00273CA1" w:rsidRPr="007D0254">
        <w:rPr>
          <w:rFonts w:cs="Arial"/>
        </w:rPr>
        <w:t xml:space="preserve"> </w:t>
      </w:r>
      <w:r w:rsidR="00653194" w:rsidRPr="007D0254">
        <w:rPr>
          <w:rFonts w:cs="Arial"/>
        </w:rPr>
        <w:t>è dovut</w:t>
      </w:r>
      <w:r w:rsidR="00273CA1" w:rsidRPr="007D0254">
        <w:rPr>
          <w:rFonts w:cs="Arial"/>
        </w:rPr>
        <w:t>a</w:t>
      </w:r>
      <w:r w:rsidR="00653194" w:rsidRPr="007D0254">
        <w:rPr>
          <w:rFonts w:cs="Arial"/>
        </w:rPr>
        <w:t xml:space="preserve"> da coloro che occupano o detengono i locali o le aree scoperte di cui al presente articolo, con vincolo di solidarietà tra i componenti del nucleo familiare o tra coloro che usano in comune i locali o le aree stesse.</w:t>
      </w:r>
    </w:p>
    <w:p w:rsidR="00653194" w:rsidRPr="007D0254" w:rsidRDefault="00DB193F" w:rsidP="00DF5EC5">
      <w:pPr>
        <w:tabs>
          <w:tab w:val="left" w:pos="284"/>
        </w:tabs>
        <w:spacing w:after="240" w:line="288" w:lineRule="auto"/>
        <w:ind w:left="284" w:right="-1" w:hanging="284"/>
        <w:jc w:val="both"/>
        <w:rPr>
          <w:rFonts w:cs="Arial"/>
        </w:rPr>
      </w:pPr>
      <w:r w:rsidRPr="007D0254">
        <w:rPr>
          <w:rFonts w:cs="Arial"/>
        </w:rPr>
        <w:t>2.</w:t>
      </w:r>
      <w:r w:rsidRPr="007D0254">
        <w:rPr>
          <w:rFonts w:cs="Arial"/>
        </w:rPr>
        <w:tab/>
      </w:r>
      <w:r w:rsidR="00653194" w:rsidRPr="007D0254">
        <w:rPr>
          <w:rFonts w:cs="Arial"/>
        </w:rPr>
        <w:t>Per le utenze domestiche e non domestiche si considera obbligato, in via principale, colui che presenta la dichiarazione relativa all’occupazione, conduzione o detenzione, anche di fatto, dei locali ed aree suscettibili di produrre rifiuti.</w:t>
      </w:r>
    </w:p>
    <w:p w:rsidR="00653194" w:rsidRPr="007D0254" w:rsidRDefault="00DB193F" w:rsidP="00DF5EC5">
      <w:pPr>
        <w:tabs>
          <w:tab w:val="left" w:pos="284"/>
        </w:tabs>
        <w:spacing w:after="240" w:line="288" w:lineRule="auto"/>
        <w:ind w:left="284" w:right="-1" w:hanging="284"/>
        <w:jc w:val="both"/>
        <w:rPr>
          <w:rFonts w:cs="Arial"/>
        </w:rPr>
      </w:pPr>
      <w:r w:rsidRPr="007D0254">
        <w:rPr>
          <w:rFonts w:cs="Arial"/>
        </w:rPr>
        <w:t>3.</w:t>
      </w:r>
      <w:r w:rsidRPr="007D0254">
        <w:rPr>
          <w:rFonts w:cs="Arial"/>
        </w:rPr>
        <w:tab/>
      </w:r>
      <w:r w:rsidR="00653194" w:rsidRPr="007D0254">
        <w:rPr>
          <w:rFonts w:cs="Arial"/>
        </w:rPr>
        <w:t>Per le utenze domestiche, in mancanza dell’obbligato in via principale, si considera obbligato l’intestatario della scheda di famiglia o di convivenza risultante all’anagrafe della popolazione, per i residenti, e il soggetto che occupa, conduce o detiene di fatto i locali o superfici soggette al tributo, per i non residenti.</w:t>
      </w:r>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4.</w:t>
      </w:r>
      <w:r w:rsidR="00DB193F" w:rsidRPr="007D0254">
        <w:rPr>
          <w:rFonts w:cs="Arial"/>
        </w:rPr>
        <w:tab/>
      </w:r>
      <w:r w:rsidRPr="007D0254">
        <w:rPr>
          <w:rFonts w:cs="Arial"/>
        </w:rPr>
        <w:t>Per le utenze non domestiche si considera obbligato, in mancanza del dichiarante, il soggetto legalmente responsabile.</w:t>
      </w:r>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6.</w:t>
      </w:r>
      <w:r w:rsidR="00DB193F" w:rsidRPr="007D0254">
        <w:rPr>
          <w:rFonts w:cs="Arial"/>
        </w:rPr>
        <w:tab/>
      </w:r>
      <w:r w:rsidRPr="007D0254">
        <w:rPr>
          <w:rFonts w:cs="Arial"/>
        </w:rPr>
        <w:t xml:space="preserve">In caso di utilizzi temporanei di durata non superiore a sei mesi nel corso dello stesso anno solare, il tributo è dovuto soltanto dal possessore dei locali e delle aree a titolo di proprietà, usufrutto, uso, abitazione, superficie. </w:t>
      </w:r>
    </w:p>
    <w:p w:rsidR="00653194" w:rsidRPr="007D0254" w:rsidRDefault="00653194" w:rsidP="00DF5EC5">
      <w:pPr>
        <w:tabs>
          <w:tab w:val="left" w:pos="284"/>
        </w:tabs>
        <w:spacing w:after="240" w:line="288" w:lineRule="auto"/>
        <w:ind w:left="284" w:right="-1" w:hanging="284"/>
        <w:jc w:val="both"/>
        <w:rPr>
          <w:rFonts w:cs="Arial"/>
          <w:strike/>
          <w:color w:val="7030A0"/>
        </w:rPr>
      </w:pPr>
      <w:r w:rsidRPr="007D0254">
        <w:rPr>
          <w:rFonts w:cs="Arial"/>
        </w:rPr>
        <w:t>7.</w:t>
      </w:r>
      <w:r w:rsidR="00DB193F" w:rsidRPr="007D0254">
        <w:rPr>
          <w:rFonts w:cs="Arial"/>
        </w:rPr>
        <w:tab/>
      </w:r>
      <w:r w:rsidRPr="007D0254">
        <w:rPr>
          <w:rFonts w:cs="Arial"/>
        </w:rPr>
        <w:t>Nel caso di locali in multiproprietà e di centri commerciali</w:t>
      </w:r>
      <w:r w:rsidR="001D6C64" w:rsidRPr="007D0254">
        <w:rPr>
          <w:rFonts w:cs="Arial"/>
        </w:rPr>
        <w:t>,</w:t>
      </w:r>
      <w:r w:rsidRPr="007D0254">
        <w:rPr>
          <w:rFonts w:cs="Arial"/>
        </w:rPr>
        <w:t xml:space="preserve"> </w:t>
      </w:r>
      <w:r w:rsidR="001D6C64" w:rsidRPr="007D0254">
        <w:rPr>
          <w:rFonts w:cs="Arial"/>
        </w:rPr>
        <w:t>come definiti dall’art. 4, comma 1, lett</w:t>
      </w:r>
      <w:r w:rsidR="00273CA1" w:rsidRPr="007D0254">
        <w:rPr>
          <w:rFonts w:cs="Arial"/>
        </w:rPr>
        <w:t xml:space="preserve">. </w:t>
      </w:r>
      <w:r w:rsidR="001D6C64" w:rsidRPr="007D0254">
        <w:rPr>
          <w:rFonts w:cs="Arial"/>
        </w:rPr>
        <w:t>g) D.Lgs. 114/1998,</w:t>
      </w:r>
      <w:r w:rsidRPr="007D0254">
        <w:rPr>
          <w:rFonts w:cs="Arial"/>
        </w:rPr>
        <w:t xml:space="preserve"> il soggetto che gestisce i servizi comuni è responsabile de</w:t>
      </w:r>
      <w:r w:rsidR="008E6A32" w:rsidRPr="007D0254">
        <w:rPr>
          <w:rFonts w:cs="Arial"/>
        </w:rPr>
        <w:t>l versamento del tributo dovuto.</w:t>
      </w:r>
    </w:p>
    <w:p w:rsidR="00383967" w:rsidRPr="007D0254" w:rsidRDefault="00383967" w:rsidP="00DF5EC5">
      <w:pPr>
        <w:pStyle w:val="Titolo1"/>
        <w:spacing w:before="0" w:after="240" w:line="288" w:lineRule="auto"/>
        <w:rPr>
          <w:rFonts w:ascii="Calibri" w:hAnsi="Calibri" w:cs="Arial"/>
          <w:lang w:val="it-IT"/>
        </w:rPr>
      </w:pPr>
      <w:bookmarkStart w:id="21" w:name="_Toc348424803"/>
      <w:bookmarkStart w:id="22" w:name="_Toc443644472"/>
    </w:p>
    <w:p w:rsidR="00696528" w:rsidRPr="007D0254" w:rsidRDefault="00696528" w:rsidP="00DF5EC5">
      <w:pPr>
        <w:pStyle w:val="Titolo1"/>
        <w:spacing w:before="0" w:after="240" w:line="288" w:lineRule="auto"/>
        <w:rPr>
          <w:rFonts w:ascii="Calibri" w:hAnsi="Calibri" w:cs="Arial"/>
        </w:rPr>
      </w:pPr>
      <w:r w:rsidRPr="007D0254">
        <w:rPr>
          <w:rFonts w:ascii="Calibri" w:hAnsi="Calibri" w:cs="Arial"/>
        </w:rPr>
        <w:t>TITOLO III</w:t>
      </w:r>
      <w:bookmarkEnd w:id="21"/>
      <w:bookmarkEnd w:id="22"/>
    </w:p>
    <w:p w:rsidR="0000125A" w:rsidRPr="007D0254" w:rsidRDefault="00696528" w:rsidP="00383967">
      <w:pPr>
        <w:pStyle w:val="Titolo1"/>
        <w:spacing w:before="0" w:after="240" w:line="288" w:lineRule="auto"/>
        <w:rPr>
          <w:rFonts w:ascii="Calibri" w:hAnsi="Calibri" w:cs="Arial"/>
        </w:rPr>
      </w:pPr>
      <w:bookmarkStart w:id="23" w:name="_Toc348424804"/>
      <w:bookmarkStart w:id="24" w:name="_Toc443644473"/>
      <w:r w:rsidRPr="007D0254">
        <w:rPr>
          <w:rFonts w:ascii="Calibri" w:hAnsi="Calibri" w:cs="Arial"/>
        </w:rPr>
        <w:t>DETERMINAZIONE E ARTICOLAZIONE DEL TRIBUTO</w:t>
      </w:r>
      <w:bookmarkEnd w:id="23"/>
      <w:bookmarkEnd w:id="24"/>
    </w:p>
    <w:p w:rsidR="00653194" w:rsidRPr="007D0254" w:rsidRDefault="00653194" w:rsidP="00DF5EC5">
      <w:pPr>
        <w:pStyle w:val="Titolo2"/>
        <w:spacing w:after="240"/>
        <w:rPr>
          <w:rFonts w:ascii="Calibri" w:hAnsi="Calibri" w:cs="Arial"/>
          <w:sz w:val="22"/>
          <w:szCs w:val="22"/>
        </w:rPr>
      </w:pPr>
      <w:bookmarkStart w:id="25" w:name="_Toc348424805"/>
      <w:bookmarkStart w:id="26" w:name="_Toc443644474"/>
      <w:r w:rsidRPr="007D0254">
        <w:rPr>
          <w:rFonts w:ascii="Calibri" w:hAnsi="Calibri" w:cs="Arial"/>
          <w:sz w:val="22"/>
          <w:szCs w:val="22"/>
        </w:rPr>
        <w:t xml:space="preserve">Art. </w:t>
      </w:r>
      <w:r w:rsidR="00BE35D2" w:rsidRPr="007D0254">
        <w:rPr>
          <w:rFonts w:ascii="Calibri" w:hAnsi="Calibri" w:cs="Arial"/>
          <w:sz w:val="22"/>
          <w:szCs w:val="22"/>
        </w:rPr>
        <w:t>7</w:t>
      </w:r>
      <w:r w:rsidRPr="007D0254">
        <w:rPr>
          <w:rFonts w:ascii="Calibri" w:hAnsi="Calibri" w:cs="Arial"/>
          <w:sz w:val="22"/>
          <w:szCs w:val="22"/>
        </w:rPr>
        <w:t xml:space="preserve"> – Decorrenza del tributo sui rifiuti</w:t>
      </w:r>
      <w:bookmarkEnd w:id="25"/>
      <w:bookmarkEnd w:id="26"/>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1.</w:t>
      </w:r>
      <w:r w:rsidR="00DB193F" w:rsidRPr="007D0254">
        <w:rPr>
          <w:rFonts w:cs="Arial"/>
        </w:rPr>
        <w:tab/>
      </w:r>
      <w:r w:rsidR="00273CA1" w:rsidRPr="007D0254">
        <w:rPr>
          <w:rFonts w:cs="Arial"/>
        </w:rPr>
        <w:t xml:space="preserve">La </w:t>
      </w:r>
      <w:r w:rsidR="00F618A8" w:rsidRPr="007D0254">
        <w:rPr>
          <w:rFonts w:cs="Arial"/>
        </w:rPr>
        <w:t>TARI</w:t>
      </w:r>
      <w:r w:rsidR="00273CA1" w:rsidRPr="007D0254">
        <w:rPr>
          <w:rFonts w:cs="Arial"/>
        </w:rPr>
        <w:t xml:space="preserve"> </w:t>
      </w:r>
      <w:r w:rsidRPr="007D0254">
        <w:rPr>
          <w:rFonts w:cs="Arial"/>
        </w:rPr>
        <w:t>è corrispost</w:t>
      </w:r>
      <w:r w:rsidR="00273CA1" w:rsidRPr="007D0254">
        <w:rPr>
          <w:rFonts w:cs="Arial"/>
        </w:rPr>
        <w:t>a</w:t>
      </w:r>
      <w:r w:rsidRPr="007D0254">
        <w:rPr>
          <w:rFonts w:cs="Arial"/>
        </w:rPr>
        <w:t xml:space="preserve"> in base a tariffa commisurata ad anno solare, cui corrisponde un’autonoma obbligazione tributaria.</w:t>
      </w:r>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2.</w:t>
      </w:r>
      <w:r w:rsidR="00DB193F" w:rsidRPr="007D0254">
        <w:rPr>
          <w:rFonts w:cs="Arial"/>
        </w:rPr>
        <w:tab/>
      </w:r>
      <w:r w:rsidRPr="007D0254">
        <w:rPr>
          <w:rFonts w:cs="Arial"/>
        </w:rPr>
        <w:t>L’obbligazione decorre dal giorno in cui ha avuto inizio l’occupazione o la detenzione dei locali e delle aree soggette al tributo e sussiste sino al giorno di cessazione dell’utenza, purché opportunamente e tempestivamente dichiarata dal soggetto obbligato.</w:t>
      </w:r>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3.</w:t>
      </w:r>
      <w:r w:rsidR="00DB193F" w:rsidRPr="007D0254">
        <w:rPr>
          <w:rFonts w:cs="Arial"/>
        </w:rPr>
        <w:tab/>
      </w:r>
      <w:r w:rsidRPr="007D0254">
        <w:rPr>
          <w:rFonts w:cs="Arial"/>
        </w:rPr>
        <w:t>La cessazione nel corso dell’anno della conduzione o occupazione dei locali e delle aree soggetti al tributo, ove non tempestivamente denunciata oppure ove la denuncia sia stata omessa, comporta il diritto alla cessazione dell’applicazione del tributo a decorrere dal giorno successivo alla presentazione della tardiva d</w:t>
      </w:r>
      <w:r w:rsidR="000512F4" w:rsidRPr="007D0254">
        <w:rPr>
          <w:rFonts w:cs="Arial"/>
        </w:rPr>
        <w:t>enuncia</w:t>
      </w:r>
      <w:r w:rsidRPr="007D0254">
        <w:rPr>
          <w:rFonts w:cs="Arial"/>
        </w:rPr>
        <w:t xml:space="preserve"> di cessazione, ovvero dal giorno successivo all’accertata cessazione da parte dell’</w:t>
      </w:r>
      <w:r w:rsidR="004347E1" w:rsidRPr="007D0254">
        <w:rPr>
          <w:rFonts w:cs="Arial"/>
        </w:rPr>
        <w:t>U</w:t>
      </w:r>
      <w:r w:rsidRPr="007D0254">
        <w:rPr>
          <w:rFonts w:cs="Arial"/>
        </w:rPr>
        <w:t>fficio della conduzione o occupazione dei locali e delle aree scoperte soggetti al tributo.</w:t>
      </w:r>
    </w:p>
    <w:p w:rsidR="00653194" w:rsidRPr="007D0254" w:rsidRDefault="00653194" w:rsidP="00383967">
      <w:pPr>
        <w:tabs>
          <w:tab w:val="left" w:pos="284"/>
        </w:tabs>
        <w:spacing w:after="240" w:line="288" w:lineRule="auto"/>
        <w:ind w:left="284" w:right="-1" w:hanging="284"/>
        <w:jc w:val="both"/>
        <w:rPr>
          <w:rFonts w:cs="Arial"/>
        </w:rPr>
      </w:pPr>
      <w:r w:rsidRPr="007D0254">
        <w:rPr>
          <w:rFonts w:cs="Arial"/>
        </w:rPr>
        <w:t>4.</w:t>
      </w:r>
      <w:r w:rsidR="00DB193F" w:rsidRPr="007D0254">
        <w:rPr>
          <w:rFonts w:cs="Arial"/>
        </w:rPr>
        <w:tab/>
      </w:r>
      <w:r w:rsidRPr="007D0254">
        <w:rPr>
          <w:rFonts w:cs="Arial"/>
        </w:rPr>
        <w:t xml:space="preserve">In caso di mancata presentazione della denuncia </w:t>
      </w:r>
      <w:r w:rsidR="000512F4" w:rsidRPr="007D0254">
        <w:rPr>
          <w:rFonts w:cs="Arial"/>
        </w:rPr>
        <w:t>nei termini previsti dal presente regolamento con riferimento a</w:t>
      </w:r>
      <w:r w:rsidRPr="007D0254">
        <w:rPr>
          <w:rFonts w:cs="Arial"/>
        </w:rPr>
        <w:t>ll’anno di cessazione</w:t>
      </w:r>
      <w:r w:rsidR="00BD2BFC" w:rsidRPr="007D0254">
        <w:rPr>
          <w:rFonts w:cs="Arial"/>
        </w:rPr>
        <w:t>, il tributo non è dovuto per le</w:t>
      </w:r>
      <w:r w:rsidRPr="007D0254">
        <w:rPr>
          <w:rFonts w:cs="Arial"/>
        </w:rPr>
        <w:t xml:space="preserve"> annualità successive, ove l’utente che ha </w:t>
      </w:r>
      <w:r w:rsidR="000512F4" w:rsidRPr="007D0254">
        <w:rPr>
          <w:rFonts w:cs="Arial"/>
        </w:rPr>
        <w:t xml:space="preserve">tardivamente </w:t>
      </w:r>
      <w:r w:rsidRPr="007D0254">
        <w:rPr>
          <w:rFonts w:cs="Arial"/>
        </w:rPr>
        <w:t>prodotto denuncia di cessazione dimostri di non aver continuato l’occupazione o la detenzione dei locali e delle aree imponibili, ovvero qualora il tributo sia stato a</w:t>
      </w:r>
      <w:r w:rsidR="00383967" w:rsidRPr="007D0254">
        <w:rPr>
          <w:rFonts w:cs="Arial"/>
        </w:rPr>
        <w:t>ssolto dell’utente subentrante.</w:t>
      </w:r>
    </w:p>
    <w:p w:rsidR="00653194" w:rsidRPr="007D0254" w:rsidRDefault="00653194" w:rsidP="00DF5EC5">
      <w:pPr>
        <w:pStyle w:val="Titolo2"/>
        <w:spacing w:after="240"/>
        <w:rPr>
          <w:rFonts w:ascii="Calibri" w:hAnsi="Calibri" w:cs="Arial"/>
          <w:sz w:val="22"/>
          <w:szCs w:val="22"/>
        </w:rPr>
      </w:pPr>
      <w:bookmarkStart w:id="27" w:name="_Toc348424806"/>
      <w:bookmarkStart w:id="28" w:name="_Toc443644475"/>
      <w:r w:rsidRPr="007D0254">
        <w:rPr>
          <w:rFonts w:ascii="Calibri" w:hAnsi="Calibri" w:cs="Arial"/>
          <w:sz w:val="22"/>
          <w:szCs w:val="22"/>
        </w:rPr>
        <w:t xml:space="preserve">Art. </w:t>
      </w:r>
      <w:r w:rsidR="00BE35D2" w:rsidRPr="007D0254">
        <w:rPr>
          <w:rFonts w:ascii="Calibri" w:hAnsi="Calibri" w:cs="Arial"/>
          <w:sz w:val="22"/>
          <w:szCs w:val="22"/>
        </w:rPr>
        <w:t>8</w:t>
      </w:r>
      <w:r w:rsidRPr="007D0254">
        <w:rPr>
          <w:rFonts w:ascii="Calibri" w:hAnsi="Calibri" w:cs="Arial"/>
          <w:sz w:val="22"/>
          <w:szCs w:val="22"/>
        </w:rPr>
        <w:t xml:space="preserve"> – Commisurazione e gettito complessivo del tributo annuale</w:t>
      </w:r>
      <w:bookmarkEnd w:id="27"/>
      <w:bookmarkEnd w:id="28"/>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1.</w:t>
      </w:r>
      <w:r w:rsidR="00DB193F" w:rsidRPr="007D0254">
        <w:rPr>
          <w:rFonts w:cs="Arial"/>
        </w:rPr>
        <w:tab/>
      </w:r>
      <w:r w:rsidRPr="007D0254">
        <w:rPr>
          <w:rFonts w:cs="Arial"/>
        </w:rPr>
        <w:t>Ai sensi dell’art. 1</w:t>
      </w:r>
      <w:r w:rsidR="00D42ED7" w:rsidRPr="007D0254">
        <w:rPr>
          <w:rFonts w:cs="Arial"/>
        </w:rPr>
        <w:t>, comma 652 L. 147/2013</w:t>
      </w:r>
      <w:r w:rsidRPr="007D0254">
        <w:rPr>
          <w:rFonts w:cs="Arial"/>
        </w:rPr>
        <w:t xml:space="preserve">, </w:t>
      </w:r>
      <w:r w:rsidR="00D42ED7" w:rsidRPr="007D0254">
        <w:rPr>
          <w:rFonts w:cs="Arial"/>
        </w:rPr>
        <w:t xml:space="preserve">la </w:t>
      </w:r>
      <w:r w:rsidR="00F618A8" w:rsidRPr="007D0254">
        <w:rPr>
          <w:rFonts w:cs="Arial"/>
        </w:rPr>
        <w:t>TARI</w:t>
      </w:r>
      <w:r w:rsidRPr="007D0254">
        <w:rPr>
          <w:rFonts w:cs="Arial"/>
        </w:rPr>
        <w:t xml:space="preserve"> è commisurat</w:t>
      </w:r>
      <w:r w:rsidR="00D42ED7" w:rsidRPr="007D0254">
        <w:rPr>
          <w:rFonts w:cs="Arial"/>
        </w:rPr>
        <w:t>a</w:t>
      </w:r>
      <w:r w:rsidRPr="007D0254">
        <w:rPr>
          <w:rFonts w:cs="Arial"/>
        </w:rPr>
        <w:t xml:space="preserve"> alle quantità e qualità medie ordinarie di rifiuti prodotti per unità di superficie, in relazione agli usi e alla tipologia di attività svolte, </w:t>
      </w:r>
      <w:r w:rsidR="00793643" w:rsidRPr="007D0254">
        <w:rPr>
          <w:rFonts w:cs="Arial"/>
        </w:rPr>
        <w:t>nonché al costo del servizio sui rifiuti</w:t>
      </w:r>
      <w:r w:rsidR="00793643" w:rsidRPr="007D0254">
        <w:rPr>
          <w:rFonts w:cs="Arial"/>
          <w:bCs/>
        </w:rPr>
        <w:t xml:space="preserve">, </w:t>
      </w:r>
      <w:r w:rsidR="000512F4" w:rsidRPr="007D0254">
        <w:rPr>
          <w:rFonts w:cs="Arial"/>
        </w:rPr>
        <w:t xml:space="preserve">avvalendosi altresì </w:t>
      </w:r>
      <w:r w:rsidRPr="007D0254">
        <w:rPr>
          <w:rFonts w:cs="Arial"/>
        </w:rPr>
        <w:t>dei criteri determinati dal D.P.R. 158/1999</w:t>
      </w:r>
      <w:r w:rsidR="00793643" w:rsidRPr="007D0254">
        <w:rPr>
          <w:rFonts w:cs="Arial"/>
        </w:rPr>
        <w:t xml:space="preserve"> ed assicurando, ove possibile, agevolazioni per le utenze domestiche, ai sensi dell’art. 1, comma </w:t>
      </w:r>
      <w:r w:rsidR="00D42ED7" w:rsidRPr="007D0254">
        <w:rPr>
          <w:rFonts w:cs="Arial"/>
        </w:rPr>
        <w:t>658 L. 147/2013</w:t>
      </w:r>
      <w:r w:rsidRPr="007D0254">
        <w:rPr>
          <w:rFonts w:cs="Arial"/>
        </w:rPr>
        <w:t>.</w:t>
      </w:r>
    </w:p>
    <w:p w:rsidR="005153B7" w:rsidRPr="007D0254" w:rsidRDefault="00653194" w:rsidP="00DF5EC5">
      <w:pPr>
        <w:tabs>
          <w:tab w:val="left" w:pos="284"/>
        </w:tabs>
        <w:spacing w:after="0" w:line="288" w:lineRule="auto"/>
        <w:ind w:left="284" w:hanging="284"/>
        <w:jc w:val="both"/>
        <w:rPr>
          <w:rFonts w:cs="Arial"/>
        </w:rPr>
      </w:pPr>
      <w:r w:rsidRPr="007D0254">
        <w:rPr>
          <w:rFonts w:cs="Arial"/>
        </w:rPr>
        <w:t>2.</w:t>
      </w:r>
      <w:r w:rsidR="00DB193F" w:rsidRPr="007D0254">
        <w:rPr>
          <w:rFonts w:cs="Arial"/>
        </w:rPr>
        <w:tab/>
      </w:r>
      <w:r w:rsidRPr="007D0254">
        <w:rPr>
          <w:rFonts w:cs="Arial"/>
        </w:rPr>
        <w:t xml:space="preserve">Le </w:t>
      </w:r>
      <w:r w:rsidR="0004458A" w:rsidRPr="007D0254">
        <w:rPr>
          <w:rFonts w:cs="Arial"/>
        </w:rPr>
        <w:t>categorie tariffarie</w:t>
      </w:r>
      <w:r w:rsidRPr="007D0254">
        <w:rPr>
          <w:rFonts w:cs="Arial"/>
        </w:rPr>
        <w:t xml:space="preserve">, </w:t>
      </w:r>
      <w:r w:rsidR="0089268A" w:rsidRPr="007D0254">
        <w:rPr>
          <w:rFonts w:cs="Arial"/>
        </w:rPr>
        <w:t xml:space="preserve">sono </w:t>
      </w:r>
      <w:r w:rsidRPr="007D0254">
        <w:rPr>
          <w:rFonts w:cs="Arial"/>
        </w:rPr>
        <w:t>articolate per fasce di «utenze domest</w:t>
      </w:r>
      <w:r w:rsidR="0089268A" w:rsidRPr="007D0254">
        <w:rPr>
          <w:rFonts w:cs="Arial"/>
        </w:rPr>
        <w:t>iche» e «utenze non domestiche».</w:t>
      </w:r>
    </w:p>
    <w:p w:rsidR="00793643" w:rsidRPr="007D0254" w:rsidRDefault="005153B7" w:rsidP="00DF5EC5">
      <w:pPr>
        <w:spacing w:after="240" w:line="288" w:lineRule="auto"/>
        <w:ind w:left="284" w:right="-1"/>
        <w:jc w:val="both"/>
        <w:rPr>
          <w:rFonts w:cs="Arial"/>
        </w:rPr>
      </w:pPr>
      <w:r w:rsidRPr="007D0254">
        <w:rPr>
          <w:rFonts w:cs="Arial"/>
        </w:rPr>
        <w:t>Le relative tariffe</w:t>
      </w:r>
      <w:r w:rsidR="00653194" w:rsidRPr="007D0254">
        <w:rPr>
          <w:rFonts w:cs="Arial"/>
        </w:rPr>
        <w:t xml:space="preserve"> sono definite secondo criteri razionali, </w:t>
      </w:r>
      <w:r w:rsidR="000512F4" w:rsidRPr="007D0254">
        <w:rPr>
          <w:rFonts w:cs="Arial"/>
        </w:rPr>
        <w:t xml:space="preserve">ferma restando la possibilità, sulla base di quanto previsto dall’art. </w:t>
      </w:r>
      <w:r w:rsidR="00D42ED7" w:rsidRPr="007D0254">
        <w:rPr>
          <w:rFonts w:cs="Arial"/>
        </w:rPr>
        <w:t>1, comma 652 L. 147/2013</w:t>
      </w:r>
      <w:r w:rsidR="00147AF5" w:rsidRPr="007D0254">
        <w:rPr>
          <w:rFonts w:cs="Arial"/>
        </w:rPr>
        <w:t xml:space="preserve">, </w:t>
      </w:r>
      <w:r w:rsidR="000512F4" w:rsidRPr="007D0254">
        <w:rPr>
          <w:rFonts w:cs="Arial"/>
        </w:rPr>
        <w:t xml:space="preserve">di adottare criteri di commisurazione delle tariffe basati su metodi </w:t>
      </w:r>
      <w:r w:rsidR="00793643" w:rsidRPr="007D0254">
        <w:rPr>
          <w:rFonts w:cs="Arial"/>
        </w:rPr>
        <w:t xml:space="preserve">alternativi al D.P.R. 158/1999, che garantiscano il rispetto del principio «chi inquina paga», sancito dall’articolo 14 della Direttiva 2008/98/CE relativa ai rifiuti. </w:t>
      </w:r>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3.</w:t>
      </w:r>
      <w:r w:rsidR="00DB193F" w:rsidRPr="007D0254">
        <w:rPr>
          <w:rFonts w:cs="Arial"/>
        </w:rPr>
        <w:tab/>
      </w:r>
      <w:r w:rsidR="00B67F2A" w:rsidRPr="007D0254">
        <w:rPr>
          <w:rFonts w:cs="Arial"/>
        </w:rPr>
        <w:t>Qualora non siano</w:t>
      </w:r>
      <w:r w:rsidRPr="007D0254">
        <w:rPr>
          <w:rFonts w:cs="Arial"/>
        </w:rPr>
        <w:t xml:space="preserve"> </w:t>
      </w:r>
      <w:r w:rsidR="00B67F2A" w:rsidRPr="007D0254">
        <w:rPr>
          <w:rFonts w:cs="Arial"/>
        </w:rPr>
        <w:t>presenti</w:t>
      </w:r>
      <w:r w:rsidRPr="007D0254">
        <w:rPr>
          <w:rFonts w:cs="Arial"/>
        </w:rPr>
        <w:t xml:space="preserve"> adeguati strumenti di misurazione della quantità di rifiuti conferiti, i costi determinati in applicazione della tariffa</w:t>
      </w:r>
      <w:r w:rsidR="0004458A" w:rsidRPr="007D0254">
        <w:rPr>
          <w:rFonts w:cs="Arial"/>
        </w:rPr>
        <w:t xml:space="preserve"> del tributo</w:t>
      </w:r>
      <w:r w:rsidRPr="007D0254">
        <w:rPr>
          <w:rFonts w:cs="Arial"/>
        </w:rPr>
        <w:t xml:space="preserve">, sono tuttavia ripartiti </w:t>
      </w:r>
      <w:r w:rsidR="00044AEB" w:rsidRPr="007D0254">
        <w:rPr>
          <w:rFonts w:cs="Arial"/>
        </w:rPr>
        <w:t xml:space="preserve">nelle misure riportate nella deliberazione di approvazione del Piano </w:t>
      </w:r>
      <w:r w:rsidR="004578FB" w:rsidRPr="007D0254">
        <w:rPr>
          <w:rFonts w:cs="Arial"/>
        </w:rPr>
        <w:t>f</w:t>
      </w:r>
      <w:r w:rsidR="00044AEB" w:rsidRPr="007D0254">
        <w:rPr>
          <w:rFonts w:cs="Arial"/>
        </w:rPr>
        <w:t>inanziario e delle tariffe del tributo sui rifiuti</w:t>
      </w:r>
      <w:r w:rsidRPr="007D0254">
        <w:rPr>
          <w:rFonts w:cs="Arial"/>
        </w:rPr>
        <w:t>.</w:t>
      </w:r>
    </w:p>
    <w:p w:rsidR="00321649" w:rsidRPr="007D0254" w:rsidRDefault="00653194" w:rsidP="00DF5EC5">
      <w:pPr>
        <w:tabs>
          <w:tab w:val="left" w:pos="284"/>
        </w:tabs>
        <w:spacing w:after="240" w:line="288" w:lineRule="auto"/>
        <w:ind w:left="284" w:hanging="284"/>
        <w:jc w:val="both"/>
        <w:rPr>
          <w:rFonts w:cs="Arial"/>
        </w:rPr>
      </w:pPr>
      <w:r w:rsidRPr="007D0254">
        <w:rPr>
          <w:rFonts w:cs="Arial"/>
        </w:rPr>
        <w:t>4.</w:t>
      </w:r>
      <w:r w:rsidR="00DB193F" w:rsidRPr="007D0254">
        <w:rPr>
          <w:rFonts w:cs="Arial"/>
        </w:rPr>
        <w:tab/>
      </w:r>
      <w:r w:rsidR="00793643" w:rsidRPr="007D0254">
        <w:rPr>
          <w:rFonts w:cs="Arial"/>
        </w:rPr>
        <w:t>L</w:t>
      </w:r>
      <w:r w:rsidRPr="007D0254">
        <w:rPr>
          <w:rFonts w:cs="Arial"/>
        </w:rPr>
        <w:t xml:space="preserve">e tariffe sono composte da una quota fissa determinata in relazione alle componenti essenziali del costo del servizio di gestione dei rifiuti, riferite in particolare agli investimenti per le opere ed ai relativi ammortamenti, e da una quota variabile rapportata alle quantità di rifiuti conferiti, al servizio fornito e </w:t>
      </w:r>
      <w:r w:rsidRPr="007D0254">
        <w:rPr>
          <w:rFonts w:cs="Arial"/>
        </w:rPr>
        <w:lastRenderedPageBreak/>
        <w:t>all’entità dei costi di gestione, in modo che sia assicurata la copertura integrale dei costi di investimento e di esercizio.</w:t>
      </w:r>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5.</w:t>
      </w:r>
      <w:r w:rsidR="00DB193F" w:rsidRPr="007D0254">
        <w:rPr>
          <w:rFonts w:cs="Arial"/>
        </w:rPr>
        <w:tab/>
      </w:r>
      <w:r w:rsidRPr="007D0254">
        <w:rPr>
          <w:rFonts w:cs="Arial"/>
        </w:rPr>
        <w:t xml:space="preserve">Le tariffe sono determinate </w:t>
      </w:r>
      <w:r w:rsidR="00092842" w:rsidRPr="007D0254">
        <w:rPr>
          <w:rFonts w:cs="Arial"/>
        </w:rPr>
        <w:t xml:space="preserve">annualmente </w:t>
      </w:r>
      <w:r w:rsidRPr="007D0254">
        <w:rPr>
          <w:rFonts w:cs="Arial"/>
        </w:rPr>
        <w:t>dal</w:t>
      </w:r>
      <w:r w:rsidR="0004458A" w:rsidRPr="007D0254">
        <w:rPr>
          <w:rFonts w:cs="Arial"/>
        </w:rPr>
        <w:t>l'organo competente</w:t>
      </w:r>
      <w:r w:rsidR="005153B7" w:rsidRPr="007D0254">
        <w:rPr>
          <w:rFonts w:cs="Arial"/>
        </w:rPr>
        <w:t>, così come individuato</w:t>
      </w:r>
      <w:r w:rsidR="0004458A" w:rsidRPr="007D0254">
        <w:rPr>
          <w:rFonts w:cs="Arial"/>
        </w:rPr>
        <w:t xml:space="preserve"> dallo Statuto</w:t>
      </w:r>
      <w:r w:rsidR="005153B7" w:rsidRPr="007D0254">
        <w:rPr>
          <w:rFonts w:cs="Arial"/>
        </w:rPr>
        <w:t xml:space="preserve"> del Comune</w:t>
      </w:r>
      <w:r w:rsidR="00321649" w:rsidRPr="007D0254">
        <w:rPr>
          <w:rFonts w:cs="Arial"/>
        </w:rPr>
        <w:t xml:space="preserve">, </w:t>
      </w:r>
      <w:r w:rsidRPr="007D0254">
        <w:rPr>
          <w:rFonts w:cs="Arial"/>
        </w:rPr>
        <w:t xml:space="preserve">entro il termine di approvazione stabilito dalla legge, sulla base del piano finanziario predisposto </w:t>
      </w:r>
      <w:r w:rsidR="004F6650" w:rsidRPr="007D0254">
        <w:rPr>
          <w:rFonts w:cs="Arial"/>
        </w:rPr>
        <w:t>dall’Autorità di subATO</w:t>
      </w:r>
      <w:r w:rsidR="00BE35D2" w:rsidRPr="007D0254">
        <w:rPr>
          <w:rFonts w:cs="Arial"/>
        </w:rPr>
        <w:t>,</w:t>
      </w:r>
      <w:r w:rsidR="00B67F2A" w:rsidRPr="007D0254">
        <w:rPr>
          <w:rFonts w:cs="Arial"/>
        </w:rPr>
        <w:t xml:space="preserve"> come previsto</w:t>
      </w:r>
      <w:r w:rsidR="00092842" w:rsidRPr="007D0254">
        <w:rPr>
          <w:rFonts w:cs="Arial"/>
        </w:rPr>
        <w:t xml:space="preserve"> dall’apposita deliberazione della Regione ai sensi dell’art. 11 </w:t>
      </w:r>
      <w:r w:rsidR="00D42ED7" w:rsidRPr="007D0254">
        <w:rPr>
          <w:rFonts w:cs="Arial"/>
        </w:rPr>
        <w:t>L.R.</w:t>
      </w:r>
      <w:r w:rsidR="00092842" w:rsidRPr="007D0254">
        <w:rPr>
          <w:rFonts w:cs="Arial"/>
        </w:rPr>
        <w:t xml:space="preserve"> 31/2007</w:t>
      </w:r>
      <w:r w:rsidRPr="007D0254">
        <w:rPr>
          <w:rFonts w:cs="Arial"/>
        </w:rPr>
        <w:t>.</w:t>
      </w:r>
    </w:p>
    <w:p w:rsidR="00653194" w:rsidRPr="007D0254" w:rsidRDefault="001B713A" w:rsidP="00DF5EC5">
      <w:pPr>
        <w:tabs>
          <w:tab w:val="left" w:pos="284"/>
        </w:tabs>
        <w:spacing w:after="240" w:line="288" w:lineRule="auto"/>
        <w:ind w:left="284" w:right="-1" w:hanging="284"/>
        <w:jc w:val="both"/>
        <w:rPr>
          <w:rFonts w:cs="Arial"/>
        </w:rPr>
      </w:pPr>
      <w:r w:rsidRPr="007D0254">
        <w:rPr>
          <w:rFonts w:cs="Arial"/>
        </w:rPr>
        <w:t>6</w:t>
      </w:r>
      <w:r w:rsidR="00653194" w:rsidRPr="007D0254">
        <w:rPr>
          <w:rFonts w:cs="Arial"/>
        </w:rPr>
        <w:t>.</w:t>
      </w:r>
      <w:r w:rsidR="00DB193F" w:rsidRPr="007D0254">
        <w:rPr>
          <w:rFonts w:cs="Arial"/>
        </w:rPr>
        <w:tab/>
      </w:r>
      <w:r w:rsidR="00653194" w:rsidRPr="007D0254">
        <w:rPr>
          <w:rFonts w:cs="Arial"/>
        </w:rPr>
        <w:t xml:space="preserve">Le tariffe vengono determinate avvalendosi dei dati degli utenti come risultanti </w:t>
      </w:r>
      <w:r w:rsidR="0004458A" w:rsidRPr="007D0254">
        <w:rPr>
          <w:rFonts w:cs="Arial"/>
        </w:rPr>
        <w:t xml:space="preserve">dai dati più aggiornati in possesso dal Comune, </w:t>
      </w:r>
      <w:r w:rsidR="00653194" w:rsidRPr="007D0254">
        <w:rPr>
          <w:rFonts w:cs="Arial"/>
        </w:rPr>
        <w:t xml:space="preserve">all’atto della </w:t>
      </w:r>
      <w:r w:rsidR="0004458A" w:rsidRPr="007D0254">
        <w:rPr>
          <w:rFonts w:cs="Arial"/>
        </w:rPr>
        <w:t>predisposizione</w:t>
      </w:r>
      <w:r w:rsidR="00653194" w:rsidRPr="007D0254">
        <w:rPr>
          <w:rFonts w:cs="Arial"/>
        </w:rPr>
        <w:t xml:space="preserve"> dell</w:t>
      </w:r>
      <w:r w:rsidR="005153B7" w:rsidRPr="007D0254">
        <w:rPr>
          <w:rFonts w:cs="Arial"/>
        </w:rPr>
        <w:t>e</w:t>
      </w:r>
      <w:r w:rsidR="00653194" w:rsidRPr="007D0254">
        <w:rPr>
          <w:rFonts w:cs="Arial"/>
        </w:rPr>
        <w:t xml:space="preserve"> tariff</w:t>
      </w:r>
      <w:r w:rsidR="005153B7" w:rsidRPr="007D0254">
        <w:rPr>
          <w:rFonts w:cs="Arial"/>
        </w:rPr>
        <w:t>e stesse</w:t>
      </w:r>
      <w:r w:rsidR="00653194" w:rsidRPr="007D0254">
        <w:rPr>
          <w:rFonts w:cs="Arial"/>
        </w:rPr>
        <w:t>. Per tutte le variazioni avvenute nel corso dell’anno vengono comunque utilizzate le tariffe stabilite per l’anno in corso</w:t>
      </w:r>
      <w:r w:rsidR="005153B7" w:rsidRPr="007D0254">
        <w:rPr>
          <w:rFonts w:cs="Arial"/>
        </w:rPr>
        <w:t>, fatta salva l’introduzione da parte del Comune di variazioni retroattive delle tariffe da utilizzarsi per la quantificazione del tributo dovuto per l’intero anno</w:t>
      </w:r>
      <w:r w:rsidR="00653194" w:rsidRPr="007D0254">
        <w:rPr>
          <w:rFonts w:cs="Arial"/>
        </w:rPr>
        <w:t>.</w:t>
      </w:r>
    </w:p>
    <w:p w:rsidR="00653194" w:rsidRPr="007D0254" w:rsidRDefault="008E6A32" w:rsidP="00DF5EC5">
      <w:pPr>
        <w:tabs>
          <w:tab w:val="left" w:pos="284"/>
        </w:tabs>
        <w:spacing w:after="240" w:line="288" w:lineRule="auto"/>
        <w:ind w:left="284" w:right="-1" w:hanging="284"/>
        <w:jc w:val="both"/>
        <w:rPr>
          <w:rFonts w:cs="Arial"/>
        </w:rPr>
      </w:pPr>
      <w:r w:rsidRPr="007D0254">
        <w:rPr>
          <w:rFonts w:cs="Arial"/>
        </w:rPr>
        <w:t>7</w:t>
      </w:r>
      <w:r w:rsidR="00653194" w:rsidRPr="007D0254">
        <w:rPr>
          <w:rFonts w:cs="Arial"/>
        </w:rPr>
        <w:t>.</w:t>
      </w:r>
      <w:r w:rsidR="00DB193F" w:rsidRPr="007D0254">
        <w:rPr>
          <w:rFonts w:cs="Arial"/>
        </w:rPr>
        <w:tab/>
      </w:r>
      <w:r w:rsidR="00653194" w:rsidRPr="007D0254">
        <w:rPr>
          <w:rFonts w:cs="Arial"/>
        </w:rPr>
        <w:t>Ai sensi dell’art. 1, comma 169 L. 296/2006, in caso di mancata deliberazione, le tariffe in vigore si intendono confermate anche per l’anno successivo.</w:t>
      </w:r>
    </w:p>
    <w:p w:rsidR="00653194" w:rsidRPr="007D0254" w:rsidRDefault="008E6A32" w:rsidP="00DF5EC5">
      <w:pPr>
        <w:tabs>
          <w:tab w:val="left" w:pos="284"/>
        </w:tabs>
        <w:spacing w:after="240" w:line="288" w:lineRule="auto"/>
        <w:ind w:left="284" w:right="-1" w:hanging="284"/>
        <w:jc w:val="both"/>
        <w:rPr>
          <w:rFonts w:cs="Arial"/>
        </w:rPr>
      </w:pPr>
      <w:r w:rsidRPr="007D0254">
        <w:rPr>
          <w:rFonts w:cs="Arial"/>
        </w:rPr>
        <w:t>8</w:t>
      </w:r>
      <w:r w:rsidR="00653194" w:rsidRPr="007D0254">
        <w:rPr>
          <w:rFonts w:cs="Arial"/>
        </w:rPr>
        <w:t>.</w:t>
      </w:r>
      <w:r w:rsidR="00DB193F" w:rsidRPr="007D0254">
        <w:rPr>
          <w:rFonts w:cs="Arial"/>
        </w:rPr>
        <w:tab/>
      </w:r>
      <w:r w:rsidR="00653194" w:rsidRPr="007D0254">
        <w:rPr>
          <w:rFonts w:cs="Arial"/>
        </w:rPr>
        <w:t xml:space="preserve">Nell’ipotesi </w:t>
      </w:r>
      <w:r w:rsidR="004F6650" w:rsidRPr="007D0254">
        <w:rPr>
          <w:rFonts w:cs="Arial"/>
        </w:rPr>
        <w:t xml:space="preserve">in cui il Comune </w:t>
      </w:r>
      <w:r w:rsidR="00B67F2A" w:rsidRPr="007D0254">
        <w:rPr>
          <w:rFonts w:cs="Arial"/>
        </w:rPr>
        <w:t xml:space="preserve">oppure il subATO </w:t>
      </w:r>
      <w:r w:rsidR="0004458A" w:rsidRPr="007D0254">
        <w:rPr>
          <w:rFonts w:cs="Arial"/>
        </w:rPr>
        <w:t>n</w:t>
      </w:r>
      <w:r w:rsidR="00653194" w:rsidRPr="007D0254">
        <w:rPr>
          <w:rFonts w:cs="Arial"/>
        </w:rPr>
        <w:t xml:space="preserve">on dovesse approvare nei termini di legge il </w:t>
      </w:r>
      <w:r w:rsidR="00BE35D2" w:rsidRPr="007D0254">
        <w:rPr>
          <w:rFonts w:cs="Arial"/>
        </w:rPr>
        <w:t>P</w:t>
      </w:r>
      <w:r w:rsidR="00653194" w:rsidRPr="007D0254">
        <w:rPr>
          <w:rFonts w:cs="Arial"/>
        </w:rPr>
        <w:t xml:space="preserve">iano finanziario annuale, ovvero non dovesse provvedere ad adeguare le tariffe per le utenze, </w:t>
      </w:r>
      <w:r w:rsidR="00B67F2A" w:rsidRPr="007D0254">
        <w:rPr>
          <w:rFonts w:cs="Arial"/>
        </w:rPr>
        <w:t>il regolare svolgimento del servizio dovrà comunque essere garantito</w:t>
      </w:r>
      <w:r w:rsidR="00BF1FD6" w:rsidRPr="007D0254">
        <w:rPr>
          <w:rFonts w:cs="Arial"/>
        </w:rPr>
        <w:t xml:space="preserve"> da parte del g</w:t>
      </w:r>
      <w:r w:rsidR="00653194" w:rsidRPr="007D0254">
        <w:rPr>
          <w:rFonts w:cs="Arial"/>
        </w:rPr>
        <w:t>estore.</w:t>
      </w:r>
    </w:p>
    <w:p w:rsidR="00653194" w:rsidRPr="007D0254" w:rsidRDefault="008E6A32" w:rsidP="00DF5EC5">
      <w:pPr>
        <w:tabs>
          <w:tab w:val="left" w:pos="284"/>
        </w:tabs>
        <w:spacing w:after="0" w:line="288" w:lineRule="auto"/>
        <w:ind w:left="284" w:hanging="284"/>
        <w:jc w:val="both"/>
        <w:rPr>
          <w:rFonts w:cs="Arial"/>
        </w:rPr>
      </w:pPr>
      <w:bookmarkStart w:id="29" w:name="_Ref488579417"/>
      <w:r w:rsidRPr="007D0254">
        <w:rPr>
          <w:rFonts w:cs="Arial"/>
        </w:rPr>
        <w:t>9</w:t>
      </w:r>
      <w:r w:rsidR="00653194" w:rsidRPr="007D0254">
        <w:rPr>
          <w:rFonts w:cs="Arial"/>
        </w:rPr>
        <w:t>.</w:t>
      </w:r>
      <w:r w:rsidR="00DB193F" w:rsidRPr="007D0254">
        <w:rPr>
          <w:rFonts w:cs="Arial"/>
        </w:rPr>
        <w:tab/>
      </w:r>
      <w:r w:rsidR="00653194" w:rsidRPr="007D0254">
        <w:rPr>
          <w:rFonts w:cs="Arial"/>
        </w:rPr>
        <w:t xml:space="preserve">Qualora, nel corso dell’anno, comprovati eventi imprevedibili e contingenti, non dipendenti dal Comune </w:t>
      </w:r>
      <w:r w:rsidR="004F6650" w:rsidRPr="007D0254">
        <w:rPr>
          <w:rFonts w:cs="Arial"/>
        </w:rPr>
        <w:t xml:space="preserve">o dall’Autorità di subATO </w:t>
      </w:r>
      <w:r w:rsidR="00653194" w:rsidRPr="007D0254">
        <w:rPr>
          <w:rFonts w:cs="Arial"/>
        </w:rPr>
        <w:t xml:space="preserve">e/o dal gestore, determinassero minori entrate ovvero un costo di gestione del servizio superiore a quello preventivato in sede di determinazione delle tariffe, tali da non consentire l’integrale copertura del costo del servizio ai sensi delle norme vigenti, il Comune, previa verifica con </w:t>
      </w:r>
      <w:r w:rsidR="004F6650" w:rsidRPr="007D0254">
        <w:rPr>
          <w:rFonts w:cs="Arial"/>
        </w:rPr>
        <w:t>l’Autorità di subATO</w:t>
      </w:r>
      <w:r w:rsidR="00653194" w:rsidRPr="007D0254">
        <w:rPr>
          <w:rFonts w:cs="Arial"/>
        </w:rPr>
        <w:t xml:space="preserve"> dell’esistenza di eventuali economie nella gestione del servizio, che possano evitare la modifica tariffaria, potrà provvedere a modificare le tariffe entro il 31 dicembre dell’anno di riferimento, con proprio provvedimento motivato, ai sensi dell’art. 54, comma 1 bis D.lgs. 446/1997, con richiesta di conguaglio a carico dei soggetti obbligati al pagamento.</w:t>
      </w:r>
    </w:p>
    <w:p w:rsidR="00653194" w:rsidRPr="007D0254" w:rsidRDefault="00653194" w:rsidP="00DF5EC5">
      <w:pPr>
        <w:tabs>
          <w:tab w:val="left" w:pos="284"/>
        </w:tabs>
        <w:spacing w:after="240" w:line="288" w:lineRule="auto"/>
        <w:ind w:left="284" w:right="-1"/>
        <w:jc w:val="both"/>
        <w:rPr>
          <w:rFonts w:cs="Arial"/>
        </w:rPr>
      </w:pPr>
      <w:r w:rsidRPr="007D0254">
        <w:rPr>
          <w:rFonts w:cs="Arial"/>
        </w:rPr>
        <w:t>La modifica tariffaria non ha comunque effetto retroattivo, salva diversa disposizione di legge che preveda la possibilità di attribuire efficacia retroattiva alle tariffe approvate in corso d’anno, successivamente all’approvazione del bilancio preventivo.</w:t>
      </w:r>
    </w:p>
    <w:p w:rsidR="00653194" w:rsidRPr="007D0254" w:rsidRDefault="00653194" w:rsidP="00E0779D">
      <w:pPr>
        <w:pStyle w:val="Titolo2"/>
        <w:spacing w:after="240"/>
        <w:rPr>
          <w:rFonts w:ascii="Calibri" w:hAnsi="Calibri" w:cs="Arial"/>
          <w:sz w:val="22"/>
          <w:szCs w:val="22"/>
        </w:rPr>
      </w:pPr>
      <w:bookmarkStart w:id="30" w:name="_Toc95833509"/>
      <w:bookmarkStart w:id="31" w:name="_Toc95834439"/>
      <w:bookmarkStart w:id="32" w:name="_Toc58407978"/>
      <w:bookmarkStart w:id="33" w:name="_Toc348424807"/>
      <w:bookmarkStart w:id="34" w:name="_Toc443644476"/>
      <w:bookmarkEnd w:id="29"/>
      <w:r w:rsidRPr="007D0254">
        <w:rPr>
          <w:rFonts w:ascii="Calibri" w:hAnsi="Calibri" w:cs="Arial"/>
          <w:sz w:val="22"/>
          <w:szCs w:val="22"/>
        </w:rPr>
        <w:t xml:space="preserve">Art. </w:t>
      </w:r>
      <w:r w:rsidR="00BE35D2" w:rsidRPr="007D0254">
        <w:rPr>
          <w:rFonts w:ascii="Calibri" w:hAnsi="Calibri" w:cs="Arial"/>
          <w:sz w:val="22"/>
          <w:szCs w:val="22"/>
        </w:rPr>
        <w:t>9</w:t>
      </w:r>
      <w:r w:rsidRPr="007D0254">
        <w:rPr>
          <w:rFonts w:ascii="Calibri" w:hAnsi="Calibri" w:cs="Arial"/>
          <w:sz w:val="22"/>
          <w:szCs w:val="22"/>
        </w:rPr>
        <w:t xml:space="preserve"> – </w:t>
      </w:r>
      <w:bookmarkStart w:id="35" w:name="_Toc95833510"/>
      <w:bookmarkStart w:id="36" w:name="_Toc95834440"/>
      <w:bookmarkEnd w:id="30"/>
      <w:bookmarkEnd w:id="31"/>
      <w:r w:rsidRPr="007D0254">
        <w:rPr>
          <w:rFonts w:ascii="Calibri" w:hAnsi="Calibri" w:cs="Arial"/>
          <w:sz w:val="22"/>
          <w:szCs w:val="22"/>
        </w:rPr>
        <w:t>Calcolo della tariffa per le utenze domestiche</w:t>
      </w:r>
      <w:bookmarkEnd w:id="32"/>
      <w:bookmarkEnd w:id="33"/>
      <w:bookmarkEnd w:id="34"/>
      <w:bookmarkEnd w:id="35"/>
      <w:bookmarkEnd w:id="36"/>
    </w:p>
    <w:p w:rsidR="00653194" w:rsidRPr="007D0254" w:rsidRDefault="00004E70" w:rsidP="00DF5EC5">
      <w:pPr>
        <w:numPr>
          <w:ilvl w:val="0"/>
          <w:numId w:val="9"/>
        </w:numPr>
        <w:tabs>
          <w:tab w:val="clear" w:pos="927"/>
          <w:tab w:val="left" w:pos="284"/>
        </w:tabs>
        <w:spacing w:after="240" w:line="288" w:lineRule="auto"/>
        <w:ind w:left="284" w:hanging="284"/>
        <w:jc w:val="both"/>
        <w:rPr>
          <w:rFonts w:cs="Arial"/>
        </w:rPr>
      </w:pPr>
      <w:r w:rsidRPr="007D0254">
        <w:rPr>
          <w:rFonts w:cs="Arial"/>
        </w:rPr>
        <w:t>In caso di utilizzo del D.P.R. 158</w:t>
      </w:r>
      <w:r w:rsidR="00A43495" w:rsidRPr="007D0254">
        <w:rPr>
          <w:rFonts w:cs="Arial"/>
        </w:rPr>
        <w:t xml:space="preserve">/1999 quale criterio di commisurazione delle </w:t>
      </w:r>
      <w:r w:rsidRPr="007D0254">
        <w:rPr>
          <w:rFonts w:cs="Arial"/>
        </w:rPr>
        <w:t>tariff</w:t>
      </w:r>
      <w:r w:rsidR="00A43495" w:rsidRPr="007D0254">
        <w:rPr>
          <w:rFonts w:cs="Arial"/>
        </w:rPr>
        <w:t>e, l</w:t>
      </w:r>
      <w:r w:rsidR="00653194" w:rsidRPr="007D0254">
        <w:rPr>
          <w:rFonts w:cs="Arial"/>
        </w:rPr>
        <w:t>a parte fissa della tariffa per le utenze domestiche si calcola, secondo quanto previsto al punto 4.1 dell’allegato 1) al D.P.R. 158/1999</w:t>
      </w:r>
      <w:r w:rsidR="00092842" w:rsidRPr="007D0254">
        <w:rPr>
          <w:rFonts w:cs="Arial"/>
        </w:rPr>
        <w:t xml:space="preserve"> e come specificato dall’apposita deliberazione della Regione ai sensi dell’art. 11 della </w:t>
      </w:r>
      <w:r w:rsidR="00793643" w:rsidRPr="007D0254">
        <w:rPr>
          <w:rFonts w:cs="Arial"/>
        </w:rPr>
        <w:t>L.R.</w:t>
      </w:r>
      <w:r w:rsidR="00092842" w:rsidRPr="007D0254">
        <w:rPr>
          <w:rFonts w:cs="Arial"/>
        </w:rPr>
        <w:t xml:space="preserve"> 31/2007,</w:t>
      </w:r>
      <w:r w:rsidR="00653194" w:rsidRPr="007D0254">
        <w:rPr>
          <w:rFonts w:cs="Arial"/>
        </w:rPr>
        <w:t xml:space="preserve"> prendendo a riferimento l’importo dovuto da ogni singola utenza, ponderato sulla base di un coefficiente di adattamento relativo al numero degli occupanti (Ka(n)) ed alla superficie dei locali occupati o condotti, in modo da privilegiare i nuclei familiari più numerosi e le minori dimensioni dei locali.</w:t>
      </w:r>
    </w:p>
    <w:p w:rsidR="00653194" w:rsidRPr="007D0254" w:rsidRDefault="00A43495" w:rsidP="00DF5EC5">
      <w:pPr>
        <w:pStyle w:val="comma"/>
        <w:numPr>
          <w:ilvl w:val="0"/>
          <w:numId w:val="9"/>
        </w:numPr>
        <w:tabs>
          <w:tab w:val="clear" w:pos="425"/>
          <w:tab w:val="clear" w:pos="927"/>
          <w:tab w:val="left" w:pos="284"/>
        </w:tabs>
        <w:spacing w:before="0" w:after="240" w:line="288" w:lineRule="auto"/>
        <w:ind w:left="284" w:right="-1" w:hanging="284"/>
        <w:rPr>
          <w:rFonts w:ascii="Calibri" w:hAnsi="Calibri" w:cs="Arial"/>
          <w:sz w:val="22"/>
          <w:szCs w:val="22"/>
        </w:rPr>
      </w:pPr>
      <w:r w:rsidRPr="007D0254">
        <w:rPr>
          <w:rFonts w:ascii="Calibri" w:hAnsi="Calibri" w:cs="Arial"/>
          <w:sz w:val="22"/>
          <w:szCs w:val="22"/>
        </w:rPr>
        <w:t>Allo stesso modo, l</w:t>
      </w:r>
      <w:r w:rsidR="00653194" w:rsidRPr="007D0254">
        <w:rPr>
          <w:rFonts w:ascii="Calibri" w:hAnsi="Calibri" w:cs="Arial"/>
          <w:sz w:val="22"/>
          <w:szCs w:val="22"/>
        </w:rPr>
        <w:t>a parte variabile della tariffa per le utenze domestiche è invece determinata, secondo quanto previsto al punto 4.2 dell’allegato 1) al D.P.R. 158/1999, in relazione alla quantità di rifiuti differenziati e indifferenziati prodotta da ciascuna utenza, determinata applicando un coefficiente di adattamento (Kb(n)) in funzione del numero degli occupanti di ogni utenza.</w:t>
      </w:r>
    </w:p>
    <w:p w:rsidR="00653194" w:rsidRPr="007D0254" w:rsidRDefault="00B67F2A" w:rsidP="00DF5EC5">
      <w:pPr>
        <w:pStyle w:val="comma"/>
        <w:numPr>
          <w:ilvl w:val="0"/>
          <w:numId w:val="9"/>
        </w:numPr>
        <w:tabs>
          <w:tab w:val="clear" w:pos="425"/>
          <w:tab w:val="clear" w:pos="927"/>
          <w:tab w:val="left" w:pos="284"/>
        </w:tabs>
        <w:spacing w:before="0" w:after="240" w:line="288" w:lineRule="auto"/>
        <w:ind w:left="284" w:right="-1" w:hanging="284"/>
        <w:rPr>
          <w:rFonts w:ascii="Calibri" w:hAnsi="Calibri" w:cs="Arial"/>
          <w:sz w:val="22"/>
          <w:szCs w:val="22"/>
        </w:rPr>
      </w:pPr>
      <w:r w:rsidRPr="007D0254">
        <w:rPr>
          <w:rFonts w:ascii="Calibri" w:hAnsi="Calibri" w:cs="Arial"/>
          <w:sz w:val="22"/>
          <w:szCs w:val="22"/>
        </w:rPr>
        <w:lastRenderedPageBreak/>
        <w:t xml:space="preserve">Qualora non siano presenti adeguati </w:t>
      </w:r>
      <w:r w:rsidR="00B73A89" w:rsidRPr="007D0254">
        <w:rPr>
          <w:rFonts w:ascii="Calibri" w:hAnsi="Calibri" w:cs="Arial"/>
          <w:sz w:val="22"/>
          <w:szCs w:val="22"/>
        </w:rPr>
        <w:t>sistemi</w:t>
      </w:r>
      <w:r w:rsidRPr="007D0254">
        <w:rPr>
          <w:rFonts w:ascii="Calibri" w:hAnsi="Calibri" w:cs="Arial"/>
          <w:sz w:val="22"/>
          <w:szCs w:val="22"/>
        </w:rPr>
        <w:t xml:space="preserve"> di misurazione della quantità di rifiuti </w:t>
      </w:r>
      <w:r w:rsidR="00653194" w:rsidRPr="007D0254">
        <w:rPr>
          <w:rFonts w:ascii="Calibri" w:hAnsi="Calibri" w:cs="Arial"/>
          <w:sz w:val="22"/>
          <w:szCs w:val="22"/>
        </w:rPr>
        <w:t xml:space="preserve">effettivamente prodotti dalle singole utenze domestiche, si </w:t>
      </w:r>
      <w:r w:rsidR="00A43495" w:rsidRPr="007D0254">
        <w:rPr>
          <w:rFonts w:ascii="Calibri" w:hAnsi="Calibri" w:cs="Arial"/>
          <w:sz w:val="22"/>
          <w:szCs w:val="22"/>
        </w:rPr>
        <w:t>potrà appl</w:t>
      </w:r>
      <w:r w:rsidR="00653194" w:rsidRPr="007D0254">
        <w:rPr>
          <w:rFonts w:ascii="Calibri" w:hAnsi="Calibri" w:cs="Arial"/>
          <w:sz w:val="22"/>
          <w:szCs w:val="22"/>
        </w:rPr>
        <w:t>ic</w:t>
      </w:r>
      <w:r w:rsidR="00A43495" w:rsidRPr="007D0254">
        <w:rPr>
          <w:rFonts w:ascii="Calibri" w:hAnsi="Calibri" w:cs="Arial"/>
          <w:sz w:val="22"/>
          <w:szCs w:val="22"/>
        </w:rPr>
        <w:t>are</w:t>
      </w:r>
      <w:r w:rsidR="00653194" w:rsidRPr="007D0254">
        <w:rPr>
          <w:rFonts w:ascii="Calibri" w:hAnsi="Calibri" w:cs="Arial"/>
          <w:sz w:val="22"/>
          <w:szCs w:val="22"/>
        </w:rPr>
        <w:t xml:space="preserve"> il sistema presuntivo disciplinato dal D.P.R. 158/1999, assumendo il coefficiente di adattamento di cui alla tabella 2 dell’allegato 1) al suddetto D.P.R. 158/1999, da stabilirsi contestualmente alla determinazione della tariffa.</w:t>
      </w:r>
    </w:p>
    <w:p w:rsidR="008B7A8B" w:rsidRPr="007D0254" w:rsidRDefault="008B7A8B" w:rsidP="00DF5EC5">
      <w:pPr>
        <w:pStyle w:val="comma"/>
        <w:numPr>
          <w:ilvl w:val="0"/>
          <w:numId w:val="9"/>
        </w:numPr>
        <w:tabs>
          <w:tab w:val="clear" w:pos="425"/>
          <w:tab w:val="clear" w:pos="927"/>
          <w:tab w:val="left" w:pos="284"/>
        </w:tabs>
        <w:spacing w:before="0" w:after="240" w:line="288" w:lineRule="auto"/>
        <w:ind w:left="284" w:right="-1" w:hanging="284"/>
        <w:rPr>
          <w:rFonts w:ascii="Calibri" w:hAnsi="Calibri" w:cs="Arial"/>
          <w:sz w:val="22"/>
          <w:szCs w:val="22"/>
        </w:rPr>
      </w:pPr>
      <w:r w:rsidRPr="007D0254">
        <w:rPr>
          <w:rFonts w:ascii="Calibri" w:hAnsi="Calibri" w:cs="Arial"/>
          <w:sz w:val="22"/>
          <w:szCs w:val="22"/>
        </w:rPr>
        <w:t xml:space="preserve">Rimane tuttavia ferma la possibilità per il Comune di determinare le tariffe relative a locali accessori agli immobili ad uso abitativo sulla base di un importo </w:t>
      </w:r>
      <w:r w:rsidR="00FC77D8" w:rsidRPr="007D0254">
        <w:rPr>
          <w:rFonts w:ascii="Calibri" w:hAnsi="Calibri" w:cs="Arial"/>
          <w:sz w:val="22"/>
          <w:szCs w:val="22"/>
        </w:rPr>
        <w:t xml:space="preserve">ridotto o </w:t>
      </w:r>
      <w:r w:rsidRPr="007D0254">
        <w:rPr>
          <w:rFonts w:ascii="Calibri" w:hAnsi="Calibri" w:cs="Arial"/>
          <w:sz w:val="22"/>
          <w:szCs w:val="22"/>
        </w:rPr>
        <w:t>percentuale rispetto alla tariffa dell’utenza domestica di riferimento, da commisurare alla minore capacità di produrre rifiuti di tali locali accessori.</w:t>
      </w:r>
    </w:p>
    <w:p w:rsidR="00653194" w:rsidRPr="007D0254" w:rsidRDefault="00653194" w:rsidP="00DF5EC5">
      <w:pPr>
        <w:pStyle w:val="Titolo2"/>
        <w:spacing w:after="240"/>
        <w:rPr>
          <w:rFonts w:ascii="Calibri" w:hAnsi="Calibri" w:cs="Arial"/>
          <w:sz w:val="22"/>
          <w:szCs w:val="22"/>
        </w:rPr>
      </w:pPr>
      <w:bookmarkStart w:id="37" w:name="_Toc95834449"/>
      <w:bookmarkStart w:id="38" w:name="_Toc348424808"/>
      <w:bookmarkStart w:id="39" w:name="_Toc443644477"/>
      <w:r w:rsidRPr="007D0254">
        <w:rPr>
          <w:rFonts w:ascii="Calibri" w:hAnsi="Calibri" w:cs="Arial"/>
          <w:sz w:val="22"/>
          <w:szCs w:val="22"/>
        </w:rPr>
        <w:t>Art. 1</w:t>
      </w:r>
      <w:r w:rsidR="004578FB" w:rsidRPr="007D0254">
        <w:rPr>
          <w:rFonts w:ascii="Calibri" w:hAnsi="Calibri" w:cs="Arial"/>
          <w:sz w:val="22"/>
          <w:szCs w:val="22"/>
        </w:rPr>
        <w:t>0</w:t>
      </w:r>
      <w:r w:rsidRPr="007D0254">
        <w:rPr>
          <w:rFonts w:ascii="Calibri" w:hAnsi="Calibri" w:cs="Arial"/>
          <w:sz w:val="22"/>
          <w:szCs w:val="22"/>
        </w:rPr>
        <w:t xml:space="preserve"> – </w:t>
      </w:r>
      <w:bookmarkStart w:id="40" w:name="_Toc95834450"/>
      <w:bookmarkEnd w:id="37"/>
      <w:r w:rsidRPr="007D0254">
        <w:rPr>
          <w:rFonts w:ascii="Calibri" w:hAnsi="Calibri" w:cs="Arial"/>
          <w:sz w:val="22"/>
          <w:szCs w:val="22"/>
        </w:rPr>
        <w:t>Numero di occupanti</w:t>
      </w:r>
      <w:bookmarkEnd w:id="38"/>
      <w:bookmarkEnd w:id="39"/>
      <w:bookmarkEnd w:id="40"/>
    </w:p>
    <w:p w:rsidR="00653194" w:rsidRPr="007D0254" w:rsidRDefault="00653194" w:rsidP="00DF5EC5">
      <w:pPr>
        <w:pStyle w:val="comma"/>
        <w:numPr>
          <w:ilvl w:val="0"/>
          <w:numId w:val="12"/>
        </w:numPr>
        <w:tabs>
          <w:tab w:val="clear" w:pos="425"/>
          <w:tab w:val="clear" w:pos="927"/>
          <w:tab w:val="left" w:pos="284"/>
        </w:tabs>
        <w:spacing w:before="0" w:after="240" w:line="288" w:lineRule="auto"/>
        <w:ind w:left="284" w:right="-1" w:hanging="284"/>
        <w:rPr>
          <w:rFonts w:ascii="Calibri" w:hAnsi="Calibri" w:cs="Arial"/>
          <w:sz w:val="22"/>
          <w:szCs w:val="22"/>
        </w:rPr>
      </w:pPr>
      <w:r w:rsidRPr="007D0254">
        <w:rPr>
          <w:rFonts w:ascii="Calibri" w:hAnsi="Calibri" w:cs="Arial"/>
          <w:sz w:val="22"/>
          <w:szCs w:val="22"/>
        </w:rPr>
        <w:t xml:space="preserve">Per il calcolo della tariffa di ogni utenza domestica </w:t>
      </w:r>
      <w:r w:rsidR="00F32B91" w:rsidRPr="007D0254">
        <w:rPr>
          <w:rFonts w:ascii="Calibri" w:hAnsi="Calibri" w:cs="Arial"/>
          <w:sz w:val="22"/>
          <w:szCs w:val="22"/>
        </w:rPr>
        <w:t xml:space="preserve">occupata da un nucleo familiare residente nel Comune </w:t>
      </w:r>
      <w:r w:rsidRPr="007D0254">
        <w:rPr>
          <w:rFonts w:ascii="Calibri" w:hAnsi="Calibri" w:cs="Arial"/>
          <w:sz w:val="22"/>
          <w:szCs w:val="22"/>
        </w:rPr>
        <w:t>si fa riferimento, oltre che alla superficie, anche al numero di persone indicato nella denuncia.</w:t>
      </w:r>
    </w:p>
    <w:p w:rsidR="00653194" w:rsidRPr="007D0254" w:rsidRDefault="00653194" w:rsidP="00DF5EC5">
      <w:pPr>
        <w:pStyle w:val="comma"/>
        <w:numPr>
          <w:ilvl w:val="0"/>
          <w:numId w:val="12"/>
        </w:numPr>
        <w:tabs>
          <w:tab w:val="clear" w:pos="425"/>
          <w:tab w:val="clear" w:pos="927"/>
          <w:tab w:val="left" w:pos="284"/>
        </w:tabs>
        <w:spacing w:before="0" w:after="240" w:line="288" w:lineRule="auto"/>
        <w:ind w:left="284" w:right="-1" w:hanging="284"/>
        <w:rPr>
          <w:rFonts w:ascii="Calibri" w:hAnsi="Calibri" w:cs="Arial"/>
          <w:sz w:val="22"/>
          <w:szCs w:val="22"/>
        </w:rPr>
      </w:pPr>
      <w:r w:rsidRPr="007D0254">
        <w:rPr>
          <w:rFonts w:ascii="Calibri" w:hAnsi="Calibri" w:cs="Arial"/>
          <w:sz w:val="22"/>
          <w:szCs w:val="22"/>
        </w:rPr>
        <w:t>Per le unità immobiliari ad uso abitativo occupate da due o più nuclei familiari, la tariffa è calcolata con riferimento al numero complessivo degli occupanti l’alloggio, i quali sono tenuti alla presentazione della denuncia ed al pagamento con vincolo di solidarietà.</w:t>
      </w:r>
    </w:p>
    <w:p w:rsidR="00653194" w:rsidRPr="007D0254" w:rsidRDefault="00653194" w:rsidP="00DF5EC5">
      <w:pPr>
        <w:pStyle w:val="comma"/>
        <w:numPr>
          <w:ilvl w:val="0"/>
          <w:numId w:val="12"/>
        </w:numPr>
        <w:tabs>
          <w:tab w:val="clear" w:pos="425"/>
          <w:tab w:val="clear" w:pos="927"/>
          <w:tab w:val="left" w:pos="284"/>
        </w:tabs>
        <w:spacing w:before="0" w:after="240" w:line="288" w:lineRule="auto"/>
        <w:ind w:left="284" w:right="-1" w:hanging="284"/>
        <w:rPr>
          <w:rFonts w:ascii="Calibri" w:hAnsi="Calibri" w:cs="Arial"/>
          <w:sz w:val="22"/>
          <w:szCs w:val="22"/>
        </w:rPr>
      </w:pPr>
      <w:r w:rsidRPr="007D0254">
        <w:rPr>
          <w:rFonts w:ascii="Calibri" w:hAnsi="Calibri" w:cs="Arial"/>
          <w:sz w:val="22"/>
          <w:szCs w:val="22"/>
        </w:rPr>
        <w:t>Nel caso di utenze domestiche di residenti, non è quindi obbligatorio presentare la denuncia di variazione della composizione del numero dei componenti il nucleo familiare, in quanto la stessa sarà aggiornata d’ufficio sulla base delle risultanze anagrafiche delle persone residenti.</w:t>
      </w:r>
    </w:p>
    <w:p w:rsidR="00653194" w:rsidRPr="007D0254" w:rsidRDefault="00653194" w:rsidP="00DF5EC5">
      <w:pPr>
        <w:pStyle w:val="comma"/>
        <w:numPr>
          <w:ilvl w:val="0"/>
          <w:numId w:val="12"/>
        </w:numPr>
        <w:tabs>
          <w:tab w:val="clear" w:pos="425"/>
          <w:tab w:val="clear" w:pos="927"/>
          <w:tab w:val="left" w:pos="284"/>
        </w:tabs>
        <w:spacing w:before="0" w:after="240" w:line="288" w:lineRule="auto"/>
        <w:ind w:left="284" w:right="-1" w:hanging="284"/>
        <w:rPr>
          <w:rFonts w:ascii="Calibri" w:hAnsi="Calibri" w:cs="Arial"/>
          <w:sz w:val="22"/>
          <w:szCs w:val="22"/>
        </w:rPr>
      </w:pPr>
      <w:r w:rsidRPr="007D0254">
        <w:rPr>
          <w:rFonts w:ascii="Calibri" w:hAnsi="Calibri" w:cs="Arial"/>
          <w:sz w:val="22"/>
          <w:szCs w:val="22"/>
        </w:rPr>
        <w:t xml:space="preserve">Non deve allo stesso modo essere presentata denuncia di variazione per eventuali persone che si aggiungano agli occupanti l’immobile, qualora la loro permanenza nello stesso immobile non superi i sessanta giorni nell’arco dell’anno. </w:t>
      </w:r>
    </w:p>
    <w:p w:rsidR="00653194" w:rsidRPr="007D0254" w:rsidRDefault="00653194" w:rsidP="00DF5EC5">
      <w:pPr>
        <w:pStyle w:val="comma"/>
        <w:numPr>
          <w:ilvl w:val="0"/>
          <w:numId w:val="12"/>
        </w:numPr>
        <w:tabs>
          <w:tab w:val="clear" w:pos="425"/>
          <w:tab w:val="clear" w:pos="927"/>
          <w:tab w:val="left" w:pos="284"/>
        </w:tabs>
        <w:spacing w:before="0" w:after="240" w:line="288" w:lineRule="auto"/>
        <w:ind w:left="284" w:right="-1" w:hanging="284"/>
        <w:rPr>
          <w:rFonts w:ascii="Calibri" w:hAnsi="Calibri" w:cs="Arial"/>
          <w:sz w:val="22"/>
          <w:szCs w:val="22"/>
        </w:rPr>
      </w:pPr>
      <w:r w:rsidRPr="007D0254">
        <w:rPr>
          <w:rFonts w:ascii="Calibri" w:hAnsi="Calibri" w:cs="Arial"/>
          <w:sz w:val="22"/>
          <w:szCs w:val="22"/>
        </w:rPr>
        <w:t>Non vengono considerati</w:t>
      </w:r>
      <w:r w:rsidR="00092842" w:rsidRPr="007D0254">
        <w:rPr>
          <w:rFonts w:ascii="Calibri" w:hAnsi="Calibri" w:cs="Arial"/>
          <w:sz w:val="22"/>
          <w:szCs w:val="22"/>
        </w:rPr>
        <w:t>, o considerati in modo proporzionale all’effettivo periodo di assenza,</w:t>
      </w:r>
      <w:r w:rsidRPr="007D0254">
        <w:rPr>
          <w:rFonts w:ascii="Calibri" w:hAnsi="Calibri" w:cs="Arial"/>
          <w:sz w:val="22"/>
          <w:szCs w:val="22"/>
        </w:rPr>
        <w:t xml:space="preserve"> al fine del calcolo della tariffa riguardante la famiglia anagrafica ove mantengano la residenza</w:t>
      </w:r>
      <w:r w:rsidR="00C31C77" w:rsidRPr="007D0254">
        <w:rPr>
          <w:rFonts w:ascii="Calibri" w:hAnsi="Calibri" w:cs="Arial"/>
          <w:sz w:val="22"/>
          <w:szCs w:val="22"/>
        </w:rPr>
        <w:t>, con riferimento alla sola quota variabile della tariffa</w:t>
      </w:r>
      <w:r w:rsidRPr="007D0254">
        <w:rPr>
          <w:rFonts w:ascii="Calibri" w:hAnsi="Calibri" w:cs="Arial"/>
          <w:sz w:val="22"/>
          <w:szCs w:val="22"/>
        </w:rPr>
        <w:t>:</w:t>
      </w:r>
    </w:p>
    <w:p w:rsidR="00653194" w:rsidRPr="007D0254" w:rsidRDefault="00653194" w:rsidP="00DF5EC5">
      <w:pPr>
        <w:numPr>
          <w:ilvl w:val="0"/>
          <w:numId w:val="1"/>
        </w:numPr>
        <w:autoSpaceDE w:val="0"/>
        <w:autoSpaceDN w:val="0"/>
        <w:adjustRightInd w:val="0"/>
        <w:spacing w:after="0" w:line="288" w:lineRule="auto"/>
        <w:ind w:left="568" w:hanging="284"/>
        <w:jc w:val="both"/>
        <w:rPr>
          <w:rFonts w:cs="Arial"/>
          <w:color w:val="211E1E"/>
        </w:rPr>
      </w:pPr>
      <w:r w:rsidRPr="007D0254">
        <w:rPr>
          <w:rFonts w:cs="Arial"/>
          <w:color w:val="211E1E"/>
        </w:rPr>
        <w:t>gli utenti, iscritti come residenti presso l’anagrafe del Comune, per il periodo in cui dimorino stabilmente presso strutture per anziani, autorizzate ai sensi di legge;</w:t>
      </w:r>
    </w:p>
    <w:p w:rsidR="008E6A32" w:rsidRPr="007D0254" w:rsidRDefault="008E6A32" w:rsidP="00A04024">
      <w:pPr>
        <w:autoSpaceDE w:val="0"/>
        <w:autoSpaceDN w:val="0"/>
        <w:adjustRightInd w:val="0"/>
        <w:spacing w:after="0" w:line="288" w:lineRule="auto"/>
        <w:ind w:left="568"/>
        <w:jc w:val="both"/>
        <w:rPr>
          <w:rFonts w:cs="Arial"/>
          <w:color w:val="211E1E"/>
        </w:rPr>
      </w:pPr>
    </w:p>
    <w:p w:rsidR="00653194" w:rsidRPr="007D0254" w:rsidRDefault="00653194" w:rsidP="00360247">
      <w:pPr>
        <w:pStyle w:val="comma"/>
        <w:numPr>
          <w:ilvl w:val="0"/>
          <w:numId w:val="12"/>
        </w:numPr>
        <w:tabs>
          <w:tab w:val="clear" w:pos="425"/>
          <w:tab w:val="clear" w:pos="927"/>
          <w:tab w:val="left" w:pos="0"/>
        </w:tabs>
        <w:spacing w:before="0" w:after="240" w:line="288" w:lineRule="auto"/>
        <w:ind w:left="284" w:right="-1" w:hanging="284"/>
        <w:rPr>
          <w:rFonts w:ascii="Calibri" w:hAnsi="Calibri" w:cs="Arial"/>
          <w:sz w:val="22"/>
          <w:szCs w:val="22"/>
        </w:rPr>
      </w:pPr>
      <w:r w:rsidRPr="007D0254">
        <w:rPr>
          <w:rFonts w:ascii="Calibri" w:hAnsi="Calibri" w:cs="Arial"/>
          <w:sz w:val="22"/>
          <w:szCs w:val="22"/>
        </w:rPr>
        <w:t>In sede di applicazione della tariffa, il numero degli occupanti l’alloggio è così determinato:</w:t>
      </w:r>
    </w:p>
    <w:p w:rsidR="007929AC" w:rsidRPr="007D0254" w:rsidRDefault="00653194" w:rsidP="001C5D17">
      <w:pPr>
        <w:numPr>
          <w:ilvl w:val="0"/>
          <w:numId w:val="30"/>
        </w:numPr>
        <w:tabs>
          <w:tab w:val="left" w:pos="567"/>
        </w:tabs>
        <w:autoSpaceDE w:val="0"/>
        <w:autoSpaceDN w:val="0"/>
        <w:adjustRightInd w:val="0"/>
        <w:spacing w:after="0" w:line="288" w:lineRule="auto"/>
        <w:jc w:val="both"/>
        <w:rPr>
          <w:rFonts w:cs="Arial"/>
        </w:rPr>
      </w:pPr>
      <w:r w:rsidRPr="007D0254">
        <w:rPr>
          <w:rFonts w:cs="Arial"/>
        </w:rPr>
        <w:t>per i residenti, è desunto d’ufficio sulla base dei dati forniti dall’anagrafe comunale</w:t>
      </w:r>
      <w:r w:rsidR="007929AC" w:rsidRPr="007D0254">
        <w:rPr>
          <w:rFonts w:cs="Arial"/>
        </w:rPr>
        <w:t>;</w:t>
      </w:r>
    </w:p>
    <w:p w:rsidR="00D17C96" w:rsidRPr="007D0254" w:rsidRDefault="00D17C96" w:rsidP="00D17C96">
      <w:pPr>
        <w:numPr>
          <w:ilvl w:val="0"/>
          <w:numId w:val="30"/>
        </w:numPr>
        <w:tabs>
          <w:tab w:val="left" w:pos="567"/>
        </w:tabs>
        <w:autoSpaceDE w:val="0"/>
        <w:autoSpaceDN w:val="0"/>
        <w:adjustRightInd w:val="0"/>
        <w:spacing w:after="240" w:line="288" w:lineRule="auto"/>
        <w:jc w:val="both"/>
        <w:rPr>
          <w:rFonts w:asciiTheme="minorHAnsi" w:hAnsiTheme="minorHAnsi"/>
        </w:rPr>
      </w:pPr>
      <w:r w:rsidRPr="007D0254">
        <w:rPr>
          <w:rFonts w:asciiTheme="minorHAnsi" w:hAnsiTheme="minorHAnsi"/>
        </w:rPr>
        <w:t>per i non residenti, ovvero per le unità tenute a disposizione dai residenti, la tariffa è determinata in base alla superficie dell’immobile, a fronte di una tariffa unitaria che non tiene conto del numero di occupanti.</w:t>
      </w:r>
    </w:p>
    <w:p w:rsidR="00EB4E64" w:rsidRPr="007D0254" w:rsidRDefault="00D17C96" w:rsidP="00CB267D">
      <w:pPr>
        <w:pStyle w:val="Testocommento"/>
        <w:tabs>
          <w:tab w:val="left" w:pos="284"/>
        </w:tabs>
        <w:spacing w:line="288" w:lineRule="auto"/>
        <w:ind w:left="360"/>
        <w:jc w:val="both"/>
        <w:rPr>
          <w:rFonts w:asciiTheme="minorHAnsi" w:hAnsiTheme="minorHAnsi"/>
          <w:sz w:val="22"/>
          <w:szCs w:val="22"/>
        </w:rPr>
      </w:pPr>
      <w:r w:rsidRPr="007D0254">
        <w:rPr>
          <w:rFonts w:asciiTheme="minorHAnsi" w:hAnsiTheme="minorHAnsi"/>
          <w:sz w:val="22"/>
          <w:szCs w:val="22"/>
        </w:rPr>
        <w:t>Il Comune può stabilire una tariffa progressivamente più elevata con riferimento alle maggiori dimensioni dell’immobile.</w:t>
      </w:r>
    </w:p>
    <w:p w:rsidR="00EB4E64" w:rsidRPr="007D0254" w:rsidRDefault="00EB4E64" w:rsidP="00EB4E64">
      <w:pPr>
        <w:autoSpaceDE w:val="0"/>
        <w:autoSpaceDN w:val="0"/>
        <w:adjustRightInd w:val="0"/>
        <w:spacing w:after="0" w:line="240" w:lineRule="auto"/>
        <w:ind w:left="360"/>
        <w:jc w:val="both"/>
        <w:rPr>
          <w:rFonts w:asciiTheme="minorHAnsi" w:hAnsiTheme="minorHAnsi" w:cs="Arial"/>
        </w:rPr>
      </w:pPr>
      <w:r w:rsidRPr="007D0254">
        <w:rPr>
          <w:rFonts w:asciiTheme="minorHAnsi" w:hAnsiTheme="minorHAnsi" w:cs="Arial"/>
        </w:rPr>
        <w:t>La superficie dell’unità abitativa catastalmente individuata nella categoria A (da A1 a A9) è considerata nella sua interezza e non viene ulteriormente suddivisa in superfici</w:t>
      </w:r>
      <w:bookmarkStart w:id="41" w:name="_GoBack"/>
      <w:bookmarkEnd w:id="41"/>
      <w:r w:rsidRPr="007D0254">
        <w:rPr>
          <w:rFonts w:asciiTheme="minorHAnsi" w:hAnsiTheme="minorHAnsi" w:cs="Arial"/>
        </w:rPr>
        <w:t xml:space="preserve"> distinte es. alloggio, cantina (non accatastata separatamente), soffitta (non accatastata separatamente), ecc…</w:t>
      </w:r>
    </w:p>
    <w:p w:rsidR="00CB267D" w:rsidRPr="007D0254" w:rsidRDefault="00CB267D" w:rsidP="00EB4E64">
      <w:pPr>
        <w:autoSpaceDE w:val="0"/>
        <w:autoSpaceDN w:val="0"/>
        <w:adjustRightInd w:val="0"/>
        <w:spacing w:after="0" w:line="240" w:lineRule="auto"/>
        <w:ind w:left="360"/>
        <w:jc w:val="both"/>
        <w:rPr>
          <w:rFonts w:asciiTheme="minorHAnsi" w:hAnsiTheme="minorHAnsi" w:cs="Arial"/>
        </w:rPr>
      </w:pPr>
    </w:p>
    <w:p w:rsidR="00EB4E64" w:rsidRPr="007D0254" w:rsidRDefault="00EB4E64" w:rsidP="00EB4E64">
      <w:pPr>
        <w:autoSpaceDE w:val="0"/>
        <w:autoSpaceDN w:val="0"/>
        <w:adjustRightInd w:val="0"/>
        <w:spacing w:after="0" w:line="240" w:lineRule="auto"/>
        <w:ind w:left="360"/>
        <w:jc w:val="both"/>
        <w:rPr>
          <w:rFonts w:asciiTheme="minorHAnsi" w:hAnsiTheme="minorHAnsi" w:cs="Arial"/>
        </w:rPr>
      </w:pPr>
      <w:r w:rsidRPr="007D0254">
        <w:rPr>
          <w:rFonts w:asciiTheme="minorHAnsi" w:hAnsiTheme="minorHAnsi" w:cs="Arial"/>
        </w:rPr>
        <w:t xml:space="preserve">Il locale accessorio </w:t>
      </w:r>
      <w:r w:rsidR="002344E8" w:rsidRPr="007D0254">
        <w:rPr>
          <w:rFonts w:asciiTheme="minorHAnsi" w:hAnsiTheme="minorHAnsi" w:cs="Arial"/>
        </w:rPr>
        <w:t xml:space="preserve">è da intendersi soltanto quello accatastato </w:t>
      </w:r>
      <w:r w:rsidR="00CB267D" w:rsidRPr="007D0254">
        <w:rPr>
          <w:rFonts w:asciiTheme="minorHAnsi" w:hAnsiTheme="minorHAnsi" w:cs="Arial"/>
        </w:rPr>
        <w:t>separatamente</w:t>
      </w:r>
      <w:r w:rsidR="002344E8" w:rsidRPr="007D0254">
        <w:rPr>
          <w:rFonts w:asciiTheme="minorHAnsi" w:hAnsiTheme="minorHAnsi" w:cs="Arial"/>
        </w:rPr>
        <w:t xml:space="preserve"> (C6 – C2 – C7)</w:t>
      </w:r>
      <w:r w:rsidR="00CB267D" w:rsidRPr="007D0254">
        <w:rPr>
          <w:rFonts w:asciiTheme="minorHAnsi" w:hAnsiTheme="minorHAnsi" w:cs="Arial"/>
        </w:rPr>
        <w:t>.</w:t>
      </w:r>
    </w:p>
    <w:p w:rsidR="008E6A32" w:rsidRPr="007D0254" w:rsidRDefault="008E6A32" w:rsidP="00E72E48">
      <w:pPr>
        <w:autoSpaceDE w:val="0"/>
        <w:autoSpaceDN w:val="0"/>
        <w:adjustRightInd w:val="0"/>
        <w:spacing w:after="0" w:line="240" w:lineRule="auto"/>
        <w:ind w:left="720"/>
        <w:jc w:val="both"/>
        <w:rPr>
          <w:rFonts w:asciiTheme="minorHAnsi" w:hAnsiTheme="minorHAnsi" w:cs="Arial"/>
        </w:rPr>
      </w:pPr>
    </w:p>
    <w:p w:rsidR="0089268A" w:rsidRPr="007D0254" w:rsidRDefault="0089268A" w:rsidP="0089268A">
      <w:pPr>
        <w:pStyle w:val="Testocommento"/>
        <w:numPr>
          <w:ilvl w:val="0"/>
          <w:numId w:val="12"/>
        </w:numPr>
        <w:tabs>
          <w:tab w:val="clear" w:pos="927"/>
          <w:tab w:val="left" w:pos="284"/>
        </w:tabs>
        <w:spacing w:line="288" w:lineRule="auto"/>
        <w:ind w:left="284" w:hanging="284"/>
        <w:jc w:val="both"/>
        <w:rPr>
          <w:rFonts w:cs="Arial"/>
          <w:sz w:val="22"/>
          <w:szCs w:val="22"/>
        </w:rPr>
      </w:pPr>
      <w:r w:rsidRPr="007D0254">
        <w:rPr>
          <w:rFonts w:cs="Arial"/>
          <w:sz w:val="22"/>
          <w:szCs w:val="22"/>
        </w:rPr>
        <w:lastRenderedPageBreak/>
        <w:t xml:space="preserve">Il contribuente che possiede esclusivamente </w:t>
      </w:r>
      <w:r w:rsidR="00360247" w:rsidRPr="007D0254">
        <w:rPr>
          <w:rFonts w:cs="Arial"/>
          <w:sz w:val="22"/>
          <w:szCs w:val="22"/>
        </w:rPr>
        <w:t>un immobile</w:t>
      </w:r>
      <w:r w:rsidR="002F07FC" w:rsidRPr="007D0254">
        <w:rPr>
          <w:rFonts w:cs="Arial"/>
          <w:sz w:val="22"/>
          <w:szCs w:val="22"/>
        </w:rPr>
        <w:t xml:space="preserve"> nel comune</w:t>
      </w:r>
      <w:r w:rsidR="00360247" w:rsidRPr="007D0254">
        <w:rPr>
          <w:rFonts w:cs="Arial"/>
          <w:sz w:val="22"/>
          <w:szCs w:val="22"/>
        </w:rPr>
        <w:t xml:space="preserve"> quale cantina, autorimessa o altri simili luoghi di deposito, si considerano utenze domestiche con un occupante se condotte da persona fisica priva di</w:t>
      </w:r>
      <w:r w:rsidR="00D8580F" w:rsidRPr="007D0254">
        <w:rPr>
          <w:rFonts w:cs="Arial"/>
          <w:sz w:val="22"/>
          <w:szCs w:val="22"/>
        </w:rPr>
        <w:t xml:space="preserve"> altre</w:t>
      </w:r>
      <w:r w:rsidR="00360247" w:rsidRPr="007D0254">
        <w:rPr>
          <w:rFonts w:cs="Arial"/>
          <w:sz w:val="22"/>
          <w:szCs w:val="22"/>
        </w:rPr>
        <w:t xml:space="preserve"> utenze ad uso abitativo</w:t>
      </w:r>
      <w:r w:rsidR="00D8580F" w:rsidRPr="007D0254">
        <w:rPr>
          <w:rFonts w:cs="Arial"/>
          <w:sz w:val="22"/>
          <w:szCs w:val="22"/>
        </w:rPr>
        <w:t xml:space="preserve"> nel comune.</w:t>
      </w:r>
    </w:p>
    <w:p w:rsidR="00653194" w:rsidRPr="007D0254" w:rsidRDefault="00653194" w:rsidP="0089268A">
      <w:pPr>
        <w:pStyle w:val="Titolo2"/>
        <w:spacing w:after="240"/>
        <w:rPr>
          <w:rFonts w:ascii="Calibri" w:hAnsi="Calibri" w:cs="Arial"/>
          <w:sz w:val="22"/>
          <w:szCs w:val="22"/>
        </w:rPr>
      </w:pPr>
      <w:bookmarkStart w:id="42" w:name="_Toc95833511"/>
      <w:bookmarkStart w:id="43" w:name="_Toc95834441"/>
      <w:bookmarkStart w:id="44" w:name="_Toc58407979"/>
      <w:bookmarkStart w:id="45" w:name="_Toc348424809"/>
      <w:bookmarkStart w:id="46" w:name="_Toc443644478"/>
      <w:r w:rsidRPr="007D0254">
        <w:rPr>
          <w:rFonts w:ascii="Calibri" w:hAnsi="Calibri" w:cs="Arial"/>
          <w:sz w:val="22"/>
          <w:szCs w:val="22"/>
        </w:rPr>
        <w:t>Art. 1</w:t>
      </w:r>
      <w:r w:rsidR="00C31C77" w:rsidRPr="007D0254">
        <w:rPr>
          <w:rFonts w:ascii="Calibri" w:hAnsi="Calibri" w:cs="Arial"/>
          <w:sz w:val="22"/>
          <w:szCs w:val="22"/>
        </w:rPr>
        <w:t>1</w:t>
      </w:r>
      <w:bookmarkEnd w:id="42"/>
      <w:bookmarkEnd w:id="43"/>
      <w:r w:rsidRPr="007D0254">
        <w:rPr>
          <w:rFonts w:ascii="Calibri" w:hAnsi="Calibri" w:cs="Arial"/>
          <w:sz w:val="22"/>
          <w:szCs w:val="22"/>
        </w:rPr>
        <w:t xml:space="preserve"> – </w:t>
      </w:r>
      <w:bookmarkStart w:id="47" w:name="_Toc95833512"/>
      <w:bookmarkStart w:id="48" w:name="_Toc95834442"/>
      <w:r w:rsidRPr="007D0254">
        <w:rPr>
          <w:rFonts w:ascii="Calibri" w:hAnsi="Calibri" w:cs="Arial"/>
          <w:sz w:val="22"/>
          <w:szCs w:val="22"/>
        </w:rPr>
        <w:t>Calcolo della tariffa per le utenze non domestiche</w:t>
      </w:r>
      <w:bookmarkEnd w:id="44"/>
      <w:bookmarkEnd w:id="45"/>
      <w:bookmarkEnd w:id="46"/>
      <w:bookmarkEnd w:id="47"/>
      <w:bookmarkEnd w:id="48"/>
    </w:p>
    <w:p w:rsidR="00653194" w:rsidRPr="007D0254" w:rsidRDefault="00A43495" w:rsidP="00DF5EC5">
      <w:pPr>
        <w:pStyle w:val="comma"/>
        <w:numPr>
          <w:ilvl w:val="0"/>
          <w:numId w:val="13"/>
        </w:numPr>
        <w:tabs>
          <w:tab w:val="clear" w:pos="425"/>
          <w:tab w:val="clear" w:pos="927"/>
          <w:tab w:val="left" w:pos="284"/>
        </w:tabs>
        <w:spacing w:before="0" w:after="240" w:line="288" w:lineRule="auto"/>
        <w:ind w:left="284" w:right="-1" w:hanging="284"/>
        <w:rPr>
          <w:rFonts w:ascii="Calibri" w:hAnsi="Calibri" w:cs="Arial"/>
          <w:sz w:val="22"/>
          <w:szCs w:val="22"/>
        </w:rPr>
      </w:pPr>
      <w:r w:rsidRPr="007D0254">
        <w:rPr>
          <w:rFonts w:ascii="Calibri" w:hAnsi="Calibri" w:cs="Arial"/>
          <w:sz w:val="22"/>
          <w:szCs w:val="22"/>
        </w:rPr>
        <w:t xml:space="preserve">In caso di utilizzo del D.P.R. 158/1999 quale criterio di commisurazione delle tariffe, la </w:t>
      </w:r>
      <w:r w:rsidR="00653194" w:rsidRPr="007D0254">
        <w:rPr>
          <w:rFonts w:ascii="Calibri" w:hAnsi="Calibri" w:cs="Arial"/>
          <w:sz w:val="22"/>
          <w:szCs w:val="22"/>
        </w:rPr>
        <w:t xml:space="preserve">parte fissa della tariffa per le utenze non domestiche si calcola, secondo quanto previsto al punto 4.3 dell’allegato 1) al D.P.R. 158/1999, </w:t>
      </w:r>
      <w:r w:rsidR="00ED4350" w:rsidRPr="007D0254">
        <w:rPr>
          <w:rFonts w:ascii="Calibri" w:hAnsi="Calibri" w:cs="Arial"/>
          <w:sz w:val="22"/>
          <w:szCs w:val="22"/>
        </w:rPr>
        <w:t xml:space="preserve">nonché dall’apposita deliberazione della Regione ai sensi dell’art. 11 della </w:t>
      </w:r>
      <w:r w:rsidR="00F32B91" w:rsidRPr="007D0254">
        <w:rPr>
          <w:rFonts w:ascii="Calibri" w:hAnsi="Calibri" w:cs="Arial"/>
          <w:sz w:val="22"/>
          <w:szCs w:val="22"/>
        </w:rPr>
        <w:t>L.R.</w:t>
      </w:r>
      <w:r w:rsidR="00ED4350" w:rsidRPr="007D0254">
        <w:rPr>
          <w:rFonts w:ascii="Calibri" w:hAnsi="Calibri" w:cs="Arial"/>
          <w:sz w:val="22"/>
          <w:szCs w:val="22"/>
        </w:rPr>
        <w:t xml:space="preserve"> 31/2007, </w:t>
      </w:r>
      <w:r w:rsidR="00653194" w:rsidRPr="007D0254">
        <w:rPr>
          <w:rFonts w:ascii="Calibri" w:hAnsi="Calibri" w:cs="Arial"/>
          <w:sz w:val="22"/>
          <w:szCs w:val="22"/>
        </w:rPr>
        <w:t>p</w:t>
      </w:r>
      <w:r w:rsidR="00F32B91" w:rsidRPr="007D0254">
        <w:rPr>
          <w:rFonts w:ascii="Calibri" w:hAnsi="Calibri" w:cs="Arial"/>
          <w:sz w:val="22"/>
          <w:szCs w:val="22"/>
        </w:rPr>
        <w:t>otendosi assumere come termine di</w:t>
      </w:r>
      <w:r w:rsidR="00653194" w:rsidRPr="007D0254">
        <w:rPr>
          <w:rFonts w:ascii="Calibri" w:hAnsi="Calibri" w:cs="Arial"/>
          <w:sz w:val="22"/>
          <w:szCs w:val="22"/>
        </w:rPr>
        <w:t xml:space="preserve"> riferimento l’importo dovuto da ogni singola utenza, ponderato sulla base di un coefficiente relativo alla potenziale produzione di rifiuti connessa all</w:t>
      </w:r>
      <w:r w:rsidR="0007340C" w:rsidRPr="007D0254">
        <w:rPr>
          <w:rFonts w:ascii="Calibri" w:hAnsi="Calibri" w:cs="Arial"/>
          <w:sz w:val="22"/>
          <w:szCs w:val="22"/>
        </w:rPr>
        <w:t>a tipologia di attività (Kc(ap))</w:t>
      </w:r>
      <w:r w:rsidR="00653194" w:rsidRPr="007D0254">
        <w:rPr>
          <w:rFonts w:ascii="Calibri" w:hAnsi="Calibri" w:cs="Arial"/>
          <w:sz w:val="22"/>
          <w:szCs w:val="22"/>
        </w:rPr>
        <w:t>, per unità di superficie assoggettabile a tariffa.</w:t>
      </w:r>
    </w:p>
    <w:p w:rsidR="00653194" w:rsidRPr="007D0254" w:rsidRDefault="00A43495" w:rsidP="00DF5EC5">
      <w:pPr>
        <w:pStyle w:val="comma"/>
        <w:numPr>
          <w:ilvl w:val="0"/>
          <w:numId w:val="13"/>
        </w:numPr>
        <w:tabs>
          <w:tab w:val="clear" w:pos="425"/>
          <w:tab w:val="clear" w:pos="927"/>
          <w:tab w:val="left" w:pos="284"/>
        </w:tabs>
        <w:spacing w:before="0" w:after="240" w:line="288" w:lineRule="auto"/>
        <w:ind w:left="284" w:right="-1" w:hanging="284"/>
        <w:rPr>
          <w:rFonts w:ascii="Calibri" w:hAnsi="Calibri" w:cs="Arial"/>
          <w:sz w:val="22"/>
          <w:szCs w:val="22"/>
        </w:rPr>
      </w:pPr>
      <w:r w:rsidRPr="007D0254">
        <w:rPr>
          <w:rFonts w:ascii="Calibri" w:hAnsi="Calibri" w:cs="Arial"/>
          <w:sz w:val="22"/>
          <w:szCs w:val="22"/>
        </w:rPr>
        <w:t>Allo stesso modo, l</w:t>
      </w:r>
      <w:r w:rsidR="00653194" w:rsidRPr="007D0254">
        <w:rPr>
          <w:rFonts w:ascii="Calibri" w:hAnsi="Calibri" w:cs="Arial"/>
          <w:sz w:val="22"/>
          <w:szCs w:val="22"/>
        </w:rPr>
        <w:t xml:space="preserve">a parte variabile della tariffa per le utenze non domestiche è invece determinata sulla base delle quantità di rifiuti effettivamente conferiti da ogni singola utenza. </w:t>
      </w:r>
      <w:r w:rsidR="00ED4350" w:rsidRPr="007D0254">
        <w:rPr>
          <w:rFonts w:ascii="Calibri" w:hAnsi="Calibri" w:cs="Arial"/>
          <w:sz w:val="22"/>
          <w:szCs w:val="22"/>
        </w:rPr>
        <w:t xml:space="preserve">Qualora non siano presenti </w:t>
      </w:r>
      <w:r w:rsidR="00653194" w:rsidRPr="007D0254">
        <w:rPr>
          <w:rFonts w:ascii="Calibri" w:hAnsi="Calibri" w:cs="Arial"/>
          <w:sz w:val="22"/>
          <w:szCs w:val="22"/>
        </w:rPr>
        <w:t xml:space="preserve">sistemi di misurazione delle quantità di rifiuti effettivamente conferiti dalle singole utenze non domestiche, si applica il sistema presuntivo disciplinato dal D.P.R. 158/1999, </w:t>
      </w:r>
      <w:r w:rsidR="00F32B91" w:rsidRPr="007D0254">
        <w:rPr>
          <w:rFonts w:ascii="Calibri" w:hAnsi="Calibri" w:cs="Arial"/>
          <w:sz w:val="22"/>
          <w:szCs w:val="22"/>
        </w:rPr>
        <w:t xml:space="preserve">potendosi assumere come termine di </w:t>
      </w:r>
      <w:r w:rsidR="00653194" w:rsidRPr="007D0254">
        <w:rPr>
          <w:rFonts w:ascii="Calibri" w:hAnsi="Calibri" w:cs="Arial"/>
          <w:sz w:val="22"/>
          <w:szCs w:val="22"/>
        </w:rPr>
        <w:t>riferimento per singola tipologia di attività, secondo quanto previsto al punto 4.4 dell’allegato 1) al D.P.R. 158/1999, un coefficiente potenziale di produzione che tenga conto della quantità di rifiuto minima e massima connessa alla tipologia di attività (Kd(ap)), da stabilirsi contestualmente alla determinazione della tariffa.</w:t>
      </w:r>
    </w:p>
    <w:p w:rsidR="00653194" w:rsidRPr="007D0254" w:rsidRDefault="00653194" w:rsidP="00DF5EC5">
      <w:pPr>
        <w:pStyle w:val="comma"/>
        <w:numPr>
          <w:ilvl w:val="0"/>
          <w:numId w:val="13"/>
        </w:numPr>
        <w:tabs>
          <w:tab w:val="clear" w:pos="425"/>
          <w:tab w:val="clear" w:pos="927"/>
          <w:tab w:val="left" w:pos="284"/>
        </w:tabs>
        <w:spacing w:before="0" w:after="240" w:line="288" w:lineRule="auto"/>
        <w:ind w:left="284" w:right="-1" w:hanging="284"/>
        <w:rPr>
          <w:rFonts w:ascii="Calibri" w:hAnsi="Calibri" w:cs="Arial"/>
          <w:sz w:val="22"/>
          <w:szCs w:val="22"/>
        </w:rPr>
      </w:pPr>
      <w:r w:rsidRPr="007D0254">
        <w:rPr>
          <w:rFonts w:ascii="Calibri" w:hAnsi="Calibri" w:cs="Arial"/>
          <w:sz w:val="22"/>
          <w:szCs w:val="22"/>
        </w:rPr>
        <w:t>Per le tipologie di utenza non domestica, non espressamente individuate nelle categorie previste dal D.P.R. 158/1999, i coefficienti kc(ap) e Kd(ap) sono applicati considerando l’analogia della potenzialità di produzione dei rifiuti rispetto a tipologie di utenze similari, secondo la comune esperienza ovvero sulla base di presunzioni semplici di cui all’art. 2729 Codice civile, derivanti da precise e concordanti analogie.</w:t>
      </w:r>
    </w:p>
    <w:p w:rsidR="00AF4EB3" w:rsidRPr="007D0254" w:rsidRDefault="00F32B91" w:rsidP="00383967">
      <w:pPr>
        <w:pStyle w:val="comma"/>
        <w:numPr>
          <w:ilvl w:val="0"/>
          <w:numId w:val="13"/>
        </w:numPr>
        <w:tabs>
          <w:tab w:val="clear" w:pos="425"/>
          <w:tab w:val="clear" w:pos="927"/>
          <w:tab w:val="left" w:pos="284"/>
        </w:tabs>
        <w:spacing w:before="0" w:after="240" w:line="288" w:lineRule="auto"/>
        <w:ind w:left="284" w:right="-1" w:hanging="284"/>
        <w:rPr>
          <w:rFonts w:ascii="Calibri" w:hAnsi="Calibri" w:cs="Arial"/>
          <w:sz w:val="22"/>
          <w:szCs w:val="22"/>
        </w:rPr>
      </w:pPr>
      <w:r w:rsidRPr="007D0254">
        <w:rPr>
          <w:rFonts w:ascii="Calibri" w:hAnsi="Calibri" w:cs="Arial"/>
          <w:sz w:val="22"/>
          <w:szCs w:val="22"/>
        </w:rPr>
        <w:t xml:space="preserve">Rimane tuttavia ferma la possibilità per il Comune di determinare le tariffe relative a locali e superfici operative accessorie </w:t>
      </w:r>
      <w:r w:rsidR="008B7A8B" w:rsidRPr="007D0254">
        <w:rPr>
          <w:rFonts w:ascii="Calibri" w:hAnsi="Calibri" w:cs="Arial"/>
          <w:sz w:val="22"/>
          <w:szCs w:val="22"/>
        </w:rPr>
        <w:t>degli immobili a cui le stesse sono asservite sulla base di un importo percentuale rispetto alla tariffa dell’attività di riferimento, da commisurare alla minore capacità di produrre rifiuti di tali locali e superfici operative accessorie.</w:t>
      </w:r>
    </w:p>
    <w:p w:rsidR="00653194" w:rsidRPr="007D0254" w:rsidRDefault="00653194" w:rsidP="00DF5EC5">
      <w:pPr>
        <w:pStyle w:val="Titolo2"/>
        <w:spacing w:after="240"/>
        <w:rPr>
          <w:rFonts w:ascii="Calibri" w:hAnsi="Calibri" w:cs="Arial"/>
          <w:sz w:val="22"/>
          <w:szCs w:val="22"/>
        </w:rPr>
      </w:pPr>
      <w:bookmarkStart w:id="49" w:name="_Toc95833513"/>
      <w:bookmarkStart w:id="50" w:name="_Toc95834443"/>
      <w:bookmarkStart w:id="51" w:name="_Toc58407980"/>
      <w:bookmarkStart w:id="52" w:name="_Toc348424810"/>
      <w:bookmarkStart w:id="53" w:name="_Toc443644479"/>
      <w:r w:rsidRPr="007D0254">
        <w:rPr>
          <w:rFonts w:ascii="Calibri" w:hAnsi="Calibri" w:cs="Arial"/>
          <w:sz w:val="22"/>
          <w:szCs w:val="22"/>
        </w:rPr>
        <w:t xml:space="preserve">Art. </w:t>
      </w:r>
      <w:r w:rsidR="00C31C77" w:rsidRPr="007D0254">
        <w:rPr>
          <w:rFonts w:ascii="Calibri" w:hAnsi="Calibri" w:cs="Arial"/>
          <w:sz w:val="22"/>
          <w:szCs w:val="22"/>
        </w:rPr>
        <w:t>12</w:t>
      </w:r>
      <w:bookmarkEnd w:id="49"/>
      <w:bookmarkEnd w:id="50"/>
      <w:r w:rsidR="004578FB" w:rsidRPr="007D0254" w:rsidDel="00C31C77">
        <w:rPr>
          <w:rFonts w:ascii="Calibri" w:hAnsi="Calibri" w:cs="Arial"/>
          <w:sz w:val="22"/>
          <w:szCs w:val="22"/>
        </w:rPr>
        <w:t xml:space="preserve"> </w:t>
      </w:r>
      <w:r w:rsidRPr="007D0254">
        <w:rPr>
          <w:rFonts w:ascii="Calibri" w:hAnsi="Calibri" w:cs="Arial"/>
          <w:sz w:val="22"/>
          <w:szCs w:val="22"/>
        </w:rPr>
        <w:t xml:space="preserve">– </w:t>
      </w:r>
      <w:bookmarkStart w:id="54" w:name="_Toc95833514"/>
      <w:bookmarkStart w:id="55" w:name="_Toc95834444"/>
      <w:r w:rsidRPr="007D0254">
        <w:rPr>
          <w:rFonts w:ascii="Calibri" w:hAnsi="Calibri" w:cs="Arial"/>
          <w:sz w:val="22"/>
          <w:szCs w:val="22"/>
        </w:rPr>
        <w:t>Tributo ambientale</w:t>
      </w:r>
      <w:bookmarkEnd w:id="51"/>
      <w:bookmarkEnd w:id="52"/>
      <w:bookmarkEnd w:id="53"/>
      <w:bookmarkEnd w:id="54"/>
      <w:bookmarkEnd w:id="55"/>
    </w:p>
    <w:p w:rsidR="00610D84" w:rsidRPr="007D0254" w:rsidRDefault="00ED4350" w:rsidP="0003672D">
      <w:pPr>
        <w:pStyle w:val="comma"/>
        <w:numPr>
          <w:ilvl w:val="0"/>
          <w:numId w:val="10"/>
        </w:numPr>
        <w:tabs>
          <w:tab w:val="clear" w:pos="425"/>
          <w:tab w:val="clear" w:pos="927"/>
          <w:tab w:val="left" w:pos="284"/>
        </w:tabs>
        <w:spacing w:before="0" w:after="240" w:line="288" w:lineRule="auto"/>
        <w:ind w:left="284" w:right="-1" w:hanging="284"/>
        <w:rPr>
          <w:rFonts w:ascii="Calibri" w:hAnsi="Calibri" w:cs="Arial"/>
          <w:sz w:val="22"/>
          <w:szCs w:val="22"/>
        </w:rPr>
      </w:pPr>
      <w:r w:rsidRPr="007D0254">
        <w:rPr>
          <w:rFonts w:ascii="Calibri" w:hAnsi="Calibri" w:cs="Arial"/>
          <w:sz w:val="22"/>
          <w:szCs w:val="22"/>
        </w:rPr>
        <w:t xml:space="preserve">Ai sensi dell’art. 1 della Legge regionale 9 dicembre 2004, n. 30 “Disposizioni per la formazione del bilancio annuale e pluriennale della Regione autonoma Valle d'Aosta” non si applica in Valle d’Aosta il tributo ambientale disciplinato dall’art. 19 D.Lgs. 504/1992. </w:t>
      </w:r>
      <w:bookmarkStart w:id="56" w:name="_Toc348424811"/>
    </w:p>
    <w:p w:rsidR="00C5217F" w:rsidRPr="007D0254" w:rsidRDefault="00C5217F" w:rsidP="00610D84">
      <w:pPr>
        <w:autoSpaceDE w:val="0"/>
        <w:autoSpaceDN w:val="0"/>
        <w:adjustRightInd w:val="0"/>
        <w:spacing w:after="0" w:line="240" w:lineRule="auto"/>
        <w:jc w:val="center"/>
        <w:rPr>
          <w:rFonts w:cs="Arial"/>
          <w:b/>
          <w:bCs/>
        </w:rPr>
      </w:pPr>
      <w:r w:rsidRPr="007D0254">
        <w:rPr>
          <w:rFonts w:cs="Arial"/>
          <w:b/>
          <w:bCs/>
        </w:rPr>
        <w:t>Art. 13 – Tributo sui rifiuti prodotti dai campeggi e sulle aree ricreative</w:t>
      </w:r>
    </w:p>
    <w:p w:rsidR="00610D84" w:rsidRPr="007D0254" w:rsidRDefault="00610D84" w:rsidP="00C5217F">
      <w:pPr>
        <w:autoSpaceDE w:val="0"/>
        <w:autoSpaceDN w:val="0"/>
        <w:adjustRightInd w:val="0"/>
        <w:spacing w:after="0" w:line="240" w:lineRule="auto"/>
        <w:jc w:val="both"/>
        <w:rPr>
          <w:rFonts w:cs="Arial"/>
          <w:bCs/>
        </w:rPr>
      </w:pPr>
    </w:p>
    <w:p w:rsidR="00C5217F" w:rsidRPr="007D0254" w:rsidRDefault="00C5217F" w:rsidP="00E5328F">
      <w:pPr>
        <w:autoSpaceDE w:val="0"/>
        <w:autoSpaceDN w:val="0"/>
        <w:adjustRightInd w:val="0"/>
        <w:spacing w:after="240" w:line="288" w:lineRule="auto"/>
        <w:ind w:left="284" w:right="-57" w:hanging="284"/>
        <w:jc w:val="both"/>
        <w:rPr>
          <w:rFonts w:cs="Arial"/>
        </w:rPr>
      </w:pPr>
      <w:r w:rsidRPr="007D0254">
        <w:rPr>
          <w:rFonts w:cs="Arial"/>
        </w:rPr>
        <w:t>1. Il tributo sui rifiuti è dovuto anche sulle superfici operative adibite a piazzole dei campeggi e di</w:t>
      </w:r>
      <w:r w:rsidR="00E5328F" w:rsidRPr="007D0254">
        <w:rPr>
          <w:rFonts w:cs="Arial"/>
        </w:rPr>
        <w:t xml:space="preserve"> analoghe </w:t>
      </w:r>
      <w:r w:rsidRPr="007D0254">
        <w:rPr>
          <w:rFonts w:cs="Arial"/>
        </w:rPr>
        <w:t>strutture ricettive autorizzate.</w:t>
      </w:r>
    </w:p>
    <w:p w:rsidR="00C5217F" w:rsidRPr="007D0254" w:rsidRDefault="00C5217F" w:rsidP="00E5328F">
      <w:pPr>
        <w:autoSpaceDE w:val="0"/>
        <w:autoSpaceDN w:val="0"/>
        <w:adjustRightInd w:val="0"/>
        <w:spacing w:after="240" w:line="288" w:lineRule="auto"/>
        <w:ind w:left="284" w:right="-57" w:hanging="284"/>
        <w:jc w:val="both"/>
        <w:rPr>
          <w:rFonts w:cs="Arial"/>
        </w:rPr>
      </w:pPr>
      <w:r w:rsidRPr="007D0254">
        <w:rPr>
          <w:rFonts w:cs="Arial"/>
        </w:rPr>
        <w:t>2. La superficie assoggettabile al tributo è individuata in quella mass</w:t>
      </w:r>
      <w:r w:rsidR="00E5328F" w:rsidRPr="007D0254">
        <w:rPr>
          <w:rFonts w:cs="Arial"/>
        </w:rPr>
        <w:t xml:space="preserve">ima effettivamente utilizzabile </w:t>
      </w:r>
      <w:r w:rsidRPr="007D0254">
        <w:rPr>
          <w:rFonts w:cs="Arial"/>
        </w:rPr>
        <w:t>per lo stazionamento dei veicoli ricreativi ovvero delle diverse strutture amovibili utilizzate dai campeggiatori, da indicarsi da parte del gestore del campeggio nella propria denuncia co</w:t>
      </w:r>
      <w:r w:rsidR="00E5328F" w:rsidRPr="007D0254">
        <w:rPr>
          <w:rFonts w:cs="Arial"/>
        </w:rPr>
        <w:t xml:space="preserve">n specifico riferimento ad ogni </w:t>
      </w:r>
      <w:r w:rsidRPr="007D0254">
        <w:rPr>
          <w:rFonts w:cs="Arial"/>
        </w:rPr>
        <w:t>singola piazzola.</w:t>
      </w:r>
    </w:p>
    <w:p w:rsidR="00C5217F" w:rsidRPr="007D0254" w:rsidRDefault="00C5217F" w:rsidP="00E5328F">
      <w:pPr>
        <w:autoSpaceDE w:val="0"/>
        <w:autoSpaceDN w:val="0"/>
        <w:adjustRightInd w:val="0"/>
        <w:spacing w:after="240" w:line="288" w:lineRule="auto"/>
        <w:ind w:left="284" w:right="-57" w:hanging="284"/>
        <w:jc w:val="both"/>
        <w:rPr>
          <w:rFonts w:cs="Arial"/>
        </w:rPr>
      </w:pPr>
      <w:r w:rsidRPr="007D0254">
        <w:rPr>
          <w:rFonts w:cs="Arial"/>
        </w:rPr>
        <w:lastRenderedPageBreak/>
        <w:t>3. In ogni caso, la superficie tassabile di ogni piazzola non potrà essere in</w:t>
      </w:r>
      <w:r w:rsidR="00E5328F" w:rsidRPr="007D0254">
        <w:rPr>
          <w:rFonts w:cs="Arial"/>
        </w:rPr>
        <w:t xml:space="preserve">feriore a 20 mq per le piazzole </w:t>
      </w:r>
      <w:r w:rsidRPr="007D0254">
        <w:rPr>
          <w:rFonts w:cs="Arial"/>
        </w:rPr>
        <w:t xml:space="preserve">adibite allo stazionamento di camper, roulottes ed autocaravan ed a 10 </w:t>
      </w:r>
      <w:r w:rsidR="00E5328F" w:rsidRPr="007D0254">
        <w:rPr>
          <w:rFonts w:cs="Arial"/>
        </w:rPr>
        <w:t xml:space="preserve">mq per le piazzole adibite allo </w:t>
      </w:r>
      <w:r w:rsidRPr="007D0254">
        <w:rPr>
          <w:rFonts w:cs="Arial"/>
        </w:rPr>
        <w:t>stazionamento di tende.</w:t>
      </w:r>
    </w:p>
    <w:p w:rsidR="00C5217F" w:rsidRPr="007D0254" w:rsidRDefault="00C5217F" w:rsidP="00E5328F">
      <w:pPr>
        <w:autoSpaceDE w:val="0"/>
        <w:autoSpaceDN w:val="0"/>
        <w:adjustRightInd w:val="0"/>
        <w:spacing w:after="240" w:line="288" w:lineRule="auto"/>
        <w:ind w:left="284" w:right="-57" w:hanging="284"/>
        <w:jc w:val="both"/>
        <w:rPr>
          <w:rFonts w:cs="Arial"/>
        </w:rPr>
      </w:pPr>
      <w:r w:rsidRPr="007D0254">
        <w:rPr>
          <w:rFonts w:cs="Arial"/>
        </w:rPr>
        <w:t>4. I locali coperti, al pari di tutte le strutture fisse turistiche e di servizio e delle aree scoperte operative posti all’interno dei campeggi sono assoggettabili al tributo sulla base della superficie calpestabile, sulla base della corrispondente tariffa.</w:t>
      </w:r>
    </w:p>
    <w:p w:rsidR="00C5217F" w:rsidRPr="007D0254" w:rsidRDefault="00C5217F" w:rsidP="00E5328F">
      <w:pPr>
        <w:autoSpaceDE w:val="0"/>
        <w:autoSpaceDN w:val="0"/>
        <w:adjustRightInd w:val="0"/>
        <w:spacing w:after="240" w:line="288" w:lineRule="auto"/>
        <w:ind w:left="284" w:right="-57" w:hanging="284"/>
        <w:jc w:val="both"/>
        <w:rPr>
          <w:rFonts w:cs="Arial"/>
        </w:rPr>
      </w:pPr>
      <w:r w:rsidRPr="007D0254">
        <w:rPr>
          <w:rFonts w:cs="Arial"/>
        </w:rPr>
        <w:t>5. Non sono soggette al pagamento del tributo le strade interne di comunicazione dei campeggi, al pari delle aree scoperte destinate al carico e scarico dei liquami dei veicoli.</w:t>
      </w:r>
    </w:p>
    <w:p w:rsidR="00610D84" w:rsidRPr="007D0254" w:rsidRDefault="00C5217F" w:rsidP="00C348E5">
      <w:pPr>
        <w:autoSpaceDE w:val="0"/>
        <w:autoSpaceDN w:val="0"/>
        <w:adjustRightInd w:val="0"/>
        <w:spacing w:after="240" w:line="288" w:lineRule="auto"/>
        <w:ind w:left="284" w:right="-57" w:hanging="284"/>
        <w:jc w:val="both"/>
        <w:rPr>
          <w:rFonts w:cs="Arial"/>
        </w:rPr>
      </w:pPr>
      <w:r w:rsidRPr="007D0254">
        <w:rPr>
          <w:rFonts w:cs="Arial"/>
        </w:rPr>
        <w:t>6. Le aree ricreative poste sia all’interno che all’esterno dei campeggi, con particolare riferimento alle aree pic-nic ed alle aree gioco attrezzate, sono a loro volta assoggettabili al tributo sulla base della superficie calpestabile, sulla base della corrispondente tariffa, con esclusione delle strade interne di comunicazione.</w:t>
      </w:r>
    </w:p>
    <w:p w:rsidR="00610D84" w:rsidRPr="007D0254" w:rsidRDefault="00610D84" w:rsidP="00610D84">
      <w:pPr>
        <w:autoSpaceDE w:val="0"/>
        <w:autoSpaceDN w:val="0"/>
        <w:adjustRightInd w:val="0"/>
        <w:spacing w:after="0" w:line="240" w:lineRule="auto"/>
        <w:jc w:val="center"/>
        <w:rPr>
          <w:rFonts w:cs="Arial"/>
          <w:b/>
          <w:bCs/>
          <w:lang w:val="en-US"/>
        </w:rPr>
      </w:pPr>
      <w:r w:rsidRPr="007D0254">
        <w:rPr>
          <w:rFonts w:cs="Arial"/>
          <w:b/>
          <w:bCs/>
          <w:lang w:val="en-US"/>
        </w:rPr>
        <w:t>Art. 14 – Agriturismi – Bed &amp; Breakfast – Affittacamere – Case vacanze</w:t>
      </w:r>
    </w:p>
    <w:p w:rsidR="00610D84" w:rsidRPr="007D0254" w:rsidRDefault="00610D84" w:rsidP="00610D84">
      <w:pPr>
        <w:autoSpaceDE w:val="0"/>
        <w:autoSpaceDN w:val="0"/>
        <w:adjustRightInd w:val="0"/>
        <w:spacing w:after="0" w:line="240" w:lineRule="auto"/>
        <w:jc w:val="both"/>
        <w:rPr>
          <w:rFonts w:cs="Arial"/>
          <w:lang w:val="en-US"/>
        </w:rPr>
      </w:pPr>
    </w:p>
    <w:p w:rsidR="00883C06" w:rsidRPr="007D0254" w:rsidRDefault="00883C06" w:rsidP="00E5328F">
      <w:pPr>
        <w:autoSpaceDE w:val="0"/>
        <w:autoSpaceDN w:val="0"/>
        <w:adjustRightInd w:val="0"/>
        <w:spacing w:after="240" w:line="288" w:lineRule="auto"/>
        <w:ind w:left="284" w:right="-57" w:hanging="284"/>
        <w:jc w:val="both"/>
        <w:rPr>
          <w:rFonts w:cs="Arial"/>
        </w:rPr>
      </w:pPr>
      <w:r w:rsidRPr="007D0254">
        <w:rPr>
          <w:rFonts w:cs="Arial"/>
        </w:rPr>
        <w:t>1. All’attività di agriturismo, verrà applicata la categoria “albergo con ristorante”;</w:t>
      </w:r>
    </w:p>
    <w:p w:rsidR="004A1F30" w:rsidRPr="007D0254" w:rsidRDefault="00883C06" w:rsidP="005E182E">
      <w:pPr>
        <w:autoSpaceDE w:val="0"/>
        <w:autoSpaceDN w:val="0"/>
        <w:adjustRightInd w:val="0"/>
        <w:spacing w:after="240" w:line="288" w:lineRule="auto"/>
        <w:ind w:left="284" w:right="-57" w:hanging="284"/>
        <w:jc w:val="both"/>
        <w:rPr>
          <w:rFonts w:cs="Arial"/>
        </w:rPr>
      </w:pPr>
      <w:r w:rsidRPr="007D0254">
        <w:rPr>
          <w:rFonts w:cs="Arial"/>
        </w:rPr>
        <w:t>2. All’attività di bed&amp;breakfast, affittacamere e case vacanza, verranno applicate le categorie della tariffa “alberghi senza ristorante”, se non hanno attività di ristorazione, altrimenti, verranno classificati come “albergo con ristorante”.</w:t>
      </w:r>
    </w:p>
    <w:p w:rsidR="00653194" w:rsidRPr="007D0254" w:rsidRDefault="00D92DAC" w:rsidP="00610D84">
      <w:pPr>
        <w:autoSpaceDE w:val="0"/>
        <w:autoSpaceDN w:val="0"/>
        <w:adjustRightInd w:val="0"/>
        <w:spacing w:after="0" w:line="240" w:lineRule="auto"/>
        <w:jc w:val="center"/>
        <w:rPr>
          <w:rFonts w:cs="Arial"/>
          <w:b/>
          <w:color w:val="FF0000"/>
        </w:rPr>
      </w:pPr>
      <w:bookmarkStart w:id="57" w:name="_Toc443644480"/>
      <w:r w:rsidRPr="007D0254">
        <w:rPr>
          <w:rFonts w:cs="Arial"/>
          <w:b/>
        </w:rPr>
        <w:t>TITOLO IV</w:t>
      </w:r>
      <w:bookmarkEnd w:id="56"/>
      <w:bookmarkEnd w:id="57"/>
    </w:p>
    <w:p w:rsidR="00653194" w:rsidRPr="007D0254" w:rsidRDefault="00D92DAC" w:rsidP="00383967">
      <w:pPr>
        <w:pStyle w:val="Titolo1"/>
        <w:spacing w:before="0" w:after="240" w:line="288" w:lineRule="auto"/>
        <w:rPr>
          <w:rFonts w:ascii="Calibri" w:hAnsi="Calibri" w:cs="Arial"/>
        </w:rPr>
      </w:pPr>
      <w:bookmarkStart w:id="58" w:name="_Toc348424812"/>
      <w:bookmarkStart w:id="59" w:name="_Toc443644481"/>
      <w:r w:rsidRPr="007D0254">
        <w:rPr>
          <w:rFonts w:ascii="Calibri" w:hAnsi="Calibri" w:cs="Arial"/>
        </w:rPr>
        <w:t>ESCLUSIONI, AGEVOLAZIONI E RIDUZIONI</w:t>
      </w:r>
      <w:bookmarkEnd w:id="58"/>
      <w:bookmarkEnd w:id="59"/>
    </w:p>
    <w:p w:rsidR="00653194" w:rsidRPr="007D0254" w:rsidRDefault="00653194" w:rsidP="00DF5EC5">
      <w:pPr>
        <w:pStyle w:val="Titolo2"/>
        <w:spacing w:after="240"/>
        <w:rPr>
          <w:rFonts w:ascii="Calibri" w:hAnsi="Calibri" w:cs="Arial"/>
          <w:sz w:val="22"/>
          <w:szCs w:val="22"/>
        </w:rPr>
      </w:pPr>
      <w:bookmarkStart w:id="60" w:name="_Toc348424813"/>
      <w:bookmarkStart w:id="61" w:name="_Toc443644482"/>
      <w:r w:rsidRPr="007D0254">
        <w:rPr>
          <w:rFonts w:ascii="Calibri" w:hAnsi="Calibri" w:cs="Arial"/>
          <w:sz w:val="22"/>
          <w:szCs w:val="22"/>
        </w:rPr>
        <w:t>Art. 1</w:t>
      </w:r>
      <w:r w:rsidR="00E0779D" w:rsidRPr="007D0254">
        <w:rPr>
          <w:rFonts w:ascii="Calibri" w:hAnsi="Calibri" w:cs="Arial"/>
          <w:sz w:val="22"/>
          <w:szCs w:val="22"/>
          <w:lang w:val="it-IT"/>
        </w:rPr>
        <w:t>5</w:t>
      </w:r>
      <w:r w:rsidRPr="007D0254">
        <w:rPr>
          <w:rFonts w:ascii="Calibri" w:hAnsi="Calibri" w:cs="Arial"/>
          <w:sz w:val="22"/>
          <w:szCs w:val="22"/>
        </w:rPr>
        <w:t xml:space="preserve"> – Esclusione dal tributo</w:t>
      </w:r>
      <w:bookmarkEnd w:id="60"/>
      <w:bookmarkEnd w:id="61"/>
    </w:p>
    <w:p w:rsidR="00653194" w:rsidRPr="007D0254" w:rsidRDefault="004B6BC6" w:rsidP="00DF5EC5">
      <w:pPr>
        <w:tabs>
          <w:tab w:val="left" w:pos="284"/>
        </w:tabs>
        <w:spacing w:after="240" w:line="288" w:lineRule="auto"/>
        <w:ind w:left="284" w:right="-1" w:hanging="284"/>
        <w:jc w:val="both"/>
        <w:rPr>
          <w:rFonts w:cs="Arial"/>
        </w:rPr>
      </w:pPr>
      <w:r w:rsidRPr="007D0254">
        <w:rPr>
          <w:rFonts w:cs="Arial"/>
        </w:rPr>
        <w:t>1.</w:t>
      </w:r>
      <w:r w:rsidRPr="007D0254">
        <w:rPr>
          <w:rFonts w:cs="Arial"/>
        </w:rPr>
        <w:tab/>
      </w:r>
      <w:r w:rsidR="00653194" w:rsidRPr="007D0254">
        <w:rPr>
          <w:rFonts w:cs="Arial"/>
        </w:rPr>
        <w:t>Non sono soggetti al tributo i locali e le aree che non possono produrre rifiuti per la loro natura, come luoghi impraticabili, interclusi o in abbandono, non soggetti a manutenzione o stabilmente muniti di attrezzature che impediscono la produzione di rifiuti.</w:t>
      </w:r>
    </w:p>
    <w:p w:rsidR="00653194" w:rsidRPr="007D0254" w:rsidRDefault="00653194" w:rsidP="00DF5EC5">
      <w:pPr>
        <w:tabs>
          <w:tab w:val="left" w:pos="284"/>
        </w:tabs>
        <w:spacing w:after="240" w:line="288" w:lineRule="auto"/>
        <w:ind w:left="284" w:right="-1"/>
        <w:jc w:val="both"/>
        <w:rPr>
          <w:rFonts w:cs="Arial"/>
        </w:rPr>
      </w:pPr>
      <w:r w:rsidRPr="007D0254">
        <w:rPr>
          <w:rFonts w:cs="Arial"/>
        </w:rPr>
        <w:t>Sono pertanto esclusi, ai sensi di tale disposizione, a titolo esemplificativo:</w:t>
      </w:r>
    </w:p>
    <w:p w:rsidR="00653194" w:rsidRPr="007D0254" w:rsidRDefault="00653194" w:rsidP="00DF5EC5">
      <w:pPr>
        <w:numPr>
          <w:ilvl w:val="0"/>
          <w:numId w:val="3"/>
        </w:numPr>
        <w:tabs>
          <w:tab w:val="clear" w:pos="1095"/>
          <w:tab w:val="num" w:pos="567"/>
        </w:tabs>
        <w:autoSpaceDE w:val="0"/>
        <w:autoSpaceDN w:val="0"/>
        <w:adjustRightInd w:val="0"/>
        <w:spacing w:after="0" w:line="288" w:lineRule="auto"/>
        <w:ind w:left="568" w:hanging="284"/>
        <w:jc w:val="both"/>
        <w:rPr>
          <w:rFonts w:cs="Arial"/>
        </w:rPr>
      </w:pPr>
      <w:r w:rsidRPr="007D0254">
        <w:rPr>
          <w:rFonts w:cs="Arial"/>
        </w:rPr>
        <w:t>centrali termiche e locali riservati ad impianti tecnologici, quali cabine elettriche, vani ascensori, ce</w:t>
      </w:r>
      <w:r w:rsidR="00C31C77" w:rsidRPr="007D0254">
        <w:rPr>
          <w:rFonts w:cs="Arial"/>
        </w:rPr>
        <w:t>ntrali</w:t>
      </w:r>
      <w:r w:rsidRPr="007D0254">
        <w:rPr>
          <w:rFonts w:cs="Arial"/>
        </w:rPr>
        <w:t xml:space="preserve"> frigorifere, locali di essiccazione e stagionatura (senza lavorazione), silos e simili, ove non si abbia, di regola, presenza umana;</w:t>
      </w:r>
    </w:p>
    <w:p w:rsidR="00653194" w:rsidRPr="007D0254" w:rsidRDefault="00653194" w:rsidP="00DF5EC5">
      <w:pPr>
        <w:numPr>
          <w:ilvl w:val="0"/>
          <w:numId w:val="3"/>
        </w:numPr>
        <w:tabs>
          <w:tab w:val="clear" w:pos="1095"/>
          <w:tab w:val="num" w:pos="567"/>
        </w:tabs>
        <w:autoSpaceDE w:val="0"/>
        <w:autoSpaceDN w:val="0"/>
        <w:adjustRightInd w:val="0"/>
        <w:spacing w:after="0" w:line="288" w:lineRule="auto"/>
        <w:ind w:left="568" w:hanging="284"/>
        <w:jc w:val="both"/>
        <w:rPr>
          <w:rFonts w:cs="Arial"/>
        </w:rPr>
      </w:pPr>
      <w:r w:rsidRPr="007D0254">
        <w:rPr>
          <w:rFonts w:cs="Arial"/>
        </w:rPr>
        <w:t xml:space="preserve">soffitte, ripostigli, stenditoi, lavanderie, legnaie e simili limitatamente alla parte del locale con altezza inferiore a </w:t>
      </w:r>
      <w:r w:rsidR="00610D84" w:rsidRPr="007D0254">
        <w:rPr>
          <w:rFonts w:cs="Arial"/>
        </w:rPr>
        <w:t>metri 1,50</w:t>
      </w:r>
      <w:r w:rsidRPr="007D0254">
        <w:rPr>
          <w:rFonts w:cs="Arial"/>
        </w:rPr>
        <w:t>, nel quale non sia possibile la permanenza;</w:t>
      </w:r>
    </w:p>
    <w:p w:rsidR="00653194" w:rsidRPr="007D0254" w:rsidRDefault="00653194" w:rsidP="00DF5EC5">
      <w:pPr>
        <w:numPr>
          <w:ilvl w:val="0"/>
          <w:numId w:val="3"/>
        </w:numPr>
        <w:tabs>
          <w:tab w:val="clear" w:pos="1095"/>
          <w:tab w:val="num" w:pos="567"/>
        </w:tabs>
        <w:autoSpaceDE w:val="0"/>
        <w:autoSpaceDN w:val="0"/>
        <w:adjustRightInd w:val="0"/>
        <w:spacing w:after="240" w:line="288" w:lineRule="auto"/>
        <w:ind w:left="567" w:right="-1" w:hanging="283"/>
        <w:jc w:val="both"/>
        <w:rPr>
          <w:rFonts w:cs="Arial"/>
        </w:rPr>
      </w:pPr>
      <w:r w:rsidRPr="007D0254">
        <w:rPr>
          <w:rFonts w:cs="Arial"/>
        </w:rPr>
        <w:t>balconi e terrazze scoperti</w:t>
      </w:r>
      <w:r w:rsidR="00E81B21" w:rsidRPr="007D0254">
        <w:rPr>
          <w:rFonts w:cs="Arial"/>
        </w:rPr>
        <w:t>.</w:t>
      </w:r>
    </w:p>
    <w:p w:rsidR="005813E2" w:rsidRPr="007D0254" w:rsidRDefault="00653194" w:rsidP="00DF5EC5">
      <w:pPr>
        <w:pStyle w:val="Paragrafoelenco"/>
        <w:numPr>
          <w:ilvl w:val="0"/>
          <w:numId w:val="10"/>
        </w:numPr>
        <w:tabs>
          <w:tab w:val="left" w:pos="284"/>
        </w:tabs>
        <w:spacing w:after="240" w:line="288" w:lineRule="auto"/>
        <w:ind w:left="284" w:hanging="284"/>
        <w:contextualSpacing w:val="0"/>
        <w:jc w:val="both"/>
        <w:rPr>
          <w:rFonts w:cs="Arial"/>
        </w:rPr>
      </w:pPr>
      <w:r w:rsidRPr="007D0254">
        <w:rPr>
          <w:rFonts w:cs="Arial"/>
        </w:rPr>
        <w:t xml:space="preserve">Sono </w:t>
      </w:r>
      <w:r w:rsidR="00C9063A" w:rsidRPr="007D0254">
        <w:rPr>
          <w:rFonts w:cs="Arial"/>
        </w:rPr>
        <w:t xml:space="preserve">altresì </w:t>
      </w:r>
      <w:r w:rsidRPr="007D0254">
        <w:rPr>
          <w:rFonts w:cs="Arial"/>
        </w:rPr>
        <w:t>esclusi, ai sensi di tale disposizione, l</w:t>
      </w:r>
      <w:r w:rsidR="0052549C" w:rsidRPr="007D0254">
        <w:rPr>
          <w:rFonts w:cs="Arial"/>
        </w:rPr>
        <w:t>e</w:t>
      </w:r>
      <w:r w:rsidRPr="007D0254">
        <w:rPr>
          <w:rFonts w:cs="Arial"/>
        </w:rPr>
        <w:t xml:space="preserve"> part</w:t>
      </w:r>
      <w:r w:rsidR="0052549C" w:rsidRPr="007D0254">
        <w:rPr>
          <w:rFonts w:cs="Arial"/>
        </w:rPr>
        <w:t>i</w:t>
      </w:r>
      <w:r w:rsidRPr="007D0254">
        <w:rPr>
          <w:rFonts w:cs="Arial"/>
        </w:rPr>
        <w:t xml:space="preserve"> degli impianti sportivi riservat</w:t>
      </w:r>
      <w:r w:rsidR="0052549C" w:rsidRPr="007D0254">
        <w:rPr>
          <w:rFonts w:cs="Arial"/>
        </w:rPr>
        <w:t>e</w:t>
      </w:r>
      <w:r w:rsidRPr="007D0254">
        <w:rPr>
          <w:rFonts w:cs="Arial"/>
        </w:rPr>
        <w:t xml:space="preserve"> all’esercizio dell’attività da parte dei soli praticanti, sia che detti impianti siano ubicati in aree scoperte che in locali coperti, mentre rimangono imponibili tutte le superfici accessorie accessibili al pubblico ovvero destinate ad uso strumentale all’attività sportiva ovvero ancora le aree attrezzate per lo svolgimento dell’attività sportiva.</w:t>
      </w:r>
    </w:p>
    <w:p w:rsidR="00653194" w:rsidRPr="007D0254" w:rsidRDefault="007F633E" w:rsidP="00DF5EC5">
      <w:pPr>
        <w:tabs>
          <w:tab w:val="left" w:pos="284"/>
        </w:tabs>
        <w:spacing w:after="0" w:line="288" w:lineRule="auto"/>
        <w:ind w:left="284" w:hanging="284"/>
        <w:jc w:val="both"/>
        <w:rPr>
          <w:rFonts w:cs="Arial"/>
        </w:rPr>
      </w:pPr>
      <w:r w:rsidRPr="007D0254">
        <w:rPr>
          <w:rFonts w:cs="Arial"/>
        </w:rPr>
        <w:lastRenderedPageBreak/>
        <w:t>4</w:t>
      </w:r>
      <w:r w:rsidR="00653194" w:rsidRPr="007D0254">
        <w:rPr>
          <w:rFonts w:cs="Arial"/>
        </w:rPr>
        <w:t>.</w:t>
      </w:r>
      <w:r w:rsidR="004B6BC6" w:rsidRPr="007D0254">
        <w:rPr>
          <w:rFonts w:cs="Arial"/>
        </w:rPr>
        <w:tab/>
      </w:r>
      <w:r w:rsidR="00653194" w:rsidRPr="007D0254">
        <w:rPr>
          <w:rFonts w:cs="Arial"/>
        </w:rPr>
        <w:t>Non sono infine soggetti al tributo i locali che non possono produrre rifiuti perché risultanti in obiettive condizioni di non utilizzabilità nel corso dell’anno.</w:t>
      </w:r>
    </w:p>
    <w:p w:rsidR="00653194" w:rsidRPr="007D0254" w:rsidRDefault="00653194" w:rsidP="00DF5EC5">
      <w:pPr>
        <w:tabs>
          <w:tab w:val="left" w:pos="284"/>
        </w:tabs>
        <w:spacing w:after="240" w:line="288" w:lineRule="auto"/>
        <w:ind w:left="284" w:right="-1"/>
        <w:jc w:val="both"/>
        <w:rPr>
          <w:rFonts w:cs="Arial"/>
        </w:rPr>
      </w:pPr>
      <w:r w:rsidRPr="007D0254">
        <w:rPr>
          <w:rFonts w:cs="Arial"/>
        </w:rPr>
        <w:t>Sono</w:t>
      </w:r>
      <w:r w:rsidR="00713CCD">
        <w:rPr>
          <w:rFonts w:cs="Arial"/>
        </w:rPr>
        <w:t>,</w:t>
      </w:r>
      <w:r w:rsidRPr="007D0254">
        <w:rPr>
          <w:rFonts w:cs="Arial"/>
        </w:rPr>
        <w:t xml:space="preserve"> pertanto</w:t>
      </w:r>
      <w:r w:rsidR="00713CCD">
        <w:rPr>
          <w:rFonts w:cs="Arial"/>
        </w:rPr>
        <w:t>,</w:t>
      </w:r>
      <w:r w:rsidRPr="007D0254">
        <w:rPr>
          <w:rFonts w:cs="Arial"/>
        </w:rPr>
        <w:t xml:space="preserve"> esclusi, ai sensi di tale disposizione, a titolo esemplificativo:</w:t>
      </w:r>
    </w:p>
    <w:p w:rsidR="00653194" w:rsidRPr="007D0254" w:rsidRDefault="003B1D30" w:rsidP="00DF5EC5">
      <w:pPr>
        <w:pStyle w:val="Rientrocorpodeltesto"/>
        <w:numPr>
          <w:ilvl w:val="0"/>
          <w:numId w:val="5"/>
        </w:numPr>
        <w:tabs>
          <w:tab w:val="clear" w:pos="1050"/>
          <w:tab w:val="num" w:pos="567"/>
        </w:tabs>
        <w:autoSpaceDE w:val="0"/>
        <w:autoSpaceDN w:val="0"/>
        <w:adjustRightInd w:val="0"/>
        <w:spacing w:line="288" w:lineRule="auto"/>
        <w:ind w:left="568" w:right="0" w:hanging="284"/>
        <w:rPr>
          <w:rFonts w:ascii="Calibri" w:hAnsi="Calibri" w:cs="Arial"/>
          <w:sz w:val="22"/>
          <w:szCs w:val="22"/>
        </w:rPr>
      </w:pPr>
      <w:r>
        <w:rPr>
          <w:rFonts w:ascii="Calibri" w:hAnsi="Calibri" w:cs="Arial"/>
          <w:sz w:val="22"/>
          <w:szCs w:val="22"/>
        </w:rPr>
        <w:t>unità immobiliari</w:t>
      </w:r>
      <w:r w:rsidR="00E04F96">
        <w:rPr>
          <w:rFonts w:ascii="Calibri" w:hAnsi="Calibri" w:cs="Arial"/>
          <w:sz w:val="22"/>
          <w:szCs w:val="22"/>
          <w:lang w:val="it-IT"/>
        </w:rPr>
        <w:t xml:space="preserve"> ad uso abitativo, categoria A (escluso A10)</w:t>
      </w:r>
      <w:r w:rsidR="00610D84" w:rsidRPr="007D0254">
        <w:rPr>
          <w:rFonts w:ascii="Calibri" w:hAnsi="Calibri" w:cs="Arial"/>
          <w:sz w:val="22"/>
          <w:szCs w:val="22"/>
          <w:lang w:val="it-IT"/>
        </w:rPr>
        <w:t>,</w:t>
      </w:r>
      <w:r w:rsidR="00002EA7" w:rsidRPr="007D0254">
        <w:rPr>
          <w:rFonts w:ascii="Calibri" w:hAnsi="Calibri" w:cs="Arial"/>
          <w:sz w:val="22"/>
          <w:szCs w:val="22"/>
        </w:rPr>
        <w:t xml:space="preserve"> </w:t>
      </w:r>
      <w:r w:rsidR="003D44FE" w:rsidRPr="007D0254">
        <w:rPr>
          <w:rFonts w:ascii="Calibri" w:hAnsi="Calibri" w:cs="Arial"/>
          <w:sz w:val="22"/>
          <w:szCs w:val="22"/>
        </w:rPr>
        <w:t xml:space="preserve">che risultino contestualmente </w:t>
      </w:r>
      <w:r w:rsidR="006A4644" w:rsidRPr="007D0254">
        <w:rPr>
          <w:rFonts w:ascii="Calibri" w:hAnsi="Calibri" w:cs="Arial"/>
          <w:sz w:val="22"/>
          <w:szCs w:val="22"/>
        </w:rPr>
        <w:t xml:space="preserve">chiuse, </w:t>
      </w:r>
      <w:r w:rsidR="00610D84" w:rsidRPr="007D0254">
        <w:rPr>
          <w:rFonts w:ascii="Calibri" w:hAnsi="Calibri" w:cs="Arial"/>
          <w:sz w:val="22"/>
          <w:szCs w:val="22"/>
          <w:lang w:val="it-IT"/>
        </w:rPr>
        <w:t xml:space="preserve">non arredate, </w:t>
      </w:r>
      <w:r w:rsidR="006A4644" w:rsidRPr="007D0254">
        <w:rPr>
          <w:rFonts w:ascii="Calibri" w:hAnsi="Calibri" w:cs="Arial"/>
          <w:sz w:val="22"/>
          <w:szCs w:val="22"/>
        </w:rPr>
        <w:t>disabitate</w:t>
      </w:r>
      <w:r w:rsidR="00653194" w:rsidRPr="007D0254">
        <w:rPr>
          <w:rFonts w:ascii="Calibri" w:hAnsi="Calibri" w:cs="Arial"/>
          <w:sz w:val="22"/>
          <w:szCs w:val="22"/>
        </w:rPr>
        <w:t xml:space="preserve"> e prive di utenze (acqua, gas, energia elettrica);</w:t>
      </w:r>
    </w:p>
    <w:p w:rsidR="00653194" w:rsidRPr="007D0254" w:rsidRDefault="00653194" w:rsidP="00DF5EC5">
      <w:pPr>
        <w:pStyle w:val="Rientrocorpodeltesto"/>
        <w:numPr>
          <w:ilvl w:val="0"/>
          <w:numId w:val="5"/>
        </w:numPr>
        <w:tabs>
          <w:tab w:val="clear" w:pos="1050"/>
          <w:tab w:val="num" w:pos="567"/>
        </w:tabs>
        <w:autoSpaceDE w:val="0"/>
        <w:autoSpaceDN w:val="0"/>
        <w:adjustRightInd w:val="0"/>
        <w:spacing w:after="240" w:line="288" w:lineRule="auto"/>
        <w:ind w:left="567" w:right="-1" w:hanging="283"/>
        <w:rPr>
          <w:rFonts w:ascii="Calibri" w:hAnsi="Calibri" w:cs="Arial"/>
          <w:sz w:val="22"/>
          <w:szCs w:val="22"/>
        </w:rPr>
      </w:pPr>
      <w:r w:rsidRPr="007D0254">
        <w:rPr>
          <w:rFonts w:ascii="Calibri" w:hAnsi="Calibri" w:cs="Arial"/>
          <w:sz w:val="22"/>
          <w:szCs w:val="22"/>
        </w:rPr>
        <w:t>fabbricati danneggiati, non agibili, in ristrutturazione</w:t>
      </w:r>
      <w:r w:rsidR="006A4644" w:rsidRPr="007D0254">
        <w:rPr>
          <w:rFonts w:ascii="Calibri" w:hAnsi="Calibri" w:cs="Arial"/>
          <w:sz w:val="22"/>
          <w:szCs w:val="22"/>
          <w:lang w:val="it-IT"/>
        </w:rPr>
        <w:t xml:space="preserve"> e in costruzione</w:t>
      </w:r>
      <w:r w:rsidRPr="007D0254">
        <w:rPr>
          <w:rFonts w:ascii="Calibri" w:hAnsi="Calibri" w:cs="Arial"/>
          <w:sz w:val="22"/>
          <w:szCs w:val="22"/>
        </w:rPr>
        <w:t>, purché tale circostanza sia confermata da idonea documentazione.</w:t>
      </w:r>
    </w:p>
    <w:p w:rsidR="00653194" w:rsidRPr="007D0254" w:rsidRDefault="007F633E" w:rsidP="00DF5EC5">
      <w:pPr>
        <w:tabs>
          <w:tab w:val="left" w:pos="284"/>
        </w:tabs>
        <w:spacing w:after="240" w:line="288" w:lineRule="auto"/>
        <w:ind w:left="284" w:right="-1" w:hanging="284"/>
        <w:jc w:val="both"/>
        <w:rPr>
          <w:rFonts w:cs="Arial"/>
        </w:rPr>
      </w:pPr>
      <w:r w:rsidRPr="007D0254">
        <w:rPr>
          <w:rFonts w:cs="Arial"/>
        </w:rPr>
        <w:t>5</w:t>
      </w:r>
      <w:r w:rsidR="004B6BC6" w:rsidRPr="007D0254">
        <w:rPr>
          <w:rFonts w:cs="Arial"/>
        </w:rPr>
        <w:t>.</w:t>
      </w:r>
      <w:r w:rsidR="004B6BC6" w:rsidRPr="007D0254">
        <w:rPr>
          <w:rFonts w:cs="Arial"/>
        </w:rPr>
        <w:tab/>
      </w:r>
      <w:r w:rsidR="00653194" w:rsidRPr="007D0254">
        <w:rPr>
          <w:rFonts w:cs="Arial"/>
        </w:rPr>
        <w:t>Le circostanze di cui al precedente comma comportano la non assoggettabilità al tributo soltanto qualora siano indicate nella denuncia originaria o di variazione e debitamente accertate in base ad elementi obiettivi direttamente rilevabili o ad idonea documentazione.</w:t>
      </w:r>
    </w:p>
    <w:p w:rsidR="00BE0BFA" w:rsidRPr="007D0254" w:rsidRDefault="007F633E" w:rsidP="00610D84">
      <w:pPr>
        <w:tabs>
          <w:tab w:val="left" w:pos="284"/>
        </w:tabs>
        <w:spacing w:after="240" w:line="288" w:lineRule="auto"/>
        <w:ind w:left="284" w:right="-1" w:hanging="284"/>
        <w:jc w:val="both"/>
        <w:rPr>
          <w:rFonts w:cs="Arial"/>
        </w:rPr>
      </w:pPr>
      <w:r w:rsidRPr="007D0254">
        <w:rPr>
          <w:rFonts w:cs="Arial"/>
        </w:rPr>
        <w:t>6</w:t>
      </w:r>
      <w:r w:rsidR="004B6BC6" w:rsidRPr="007D0254">
        <w:rPr>
          <w:rFonts w:cs="Arial"/>
        </w:rPr>
        <w:t>.</w:t>
      </w:r>
      <w:r w:rsidR="004B6BC6" w:rsidRPr="007D0254">
        <w:rPr>
          <w:rFonts w:cs="Arial"/>
        </w:rPr>
        <w:tab/>
      </w:r>
      <w:r w:rsidR="00653194" w:rsidRPr="007D0254">
        <w:rPr>
          <w:rFonts w:cs="Arial"/>
        </w:rPr>
        <w:t>Infine, sono esclusi dal tributo i locali e le aree scoperte per i quali non sussiste l’obbligo dell’ordinario conferimento dei rifiuti solidi urbani e assimilati da avviarsi allo smaltimento, per effetto di norme legislative o regolamentari, di ordinanze in materia sanitaria, ambientale o di protezione civile ovvero di accordi internazionali rigu</w:t>
      </w:r>
      <w:r w:rsidR="00610D84" w:rsidRPr="007D0254">
        <w:rPr>
          <w:rFonts w:cs="Arial"/>
        </w:rPr>
        <w:t>ardanti organi di Stati esteri.</w:t>
      </w:r>
    </w:p>
    <w:p w:rsidR="00C348E5" w:rsidRPr="007D0254" w:rsidRDefault="00C348E5" w:rsidP="00826A32">
      <w:pPr>
        <w:pStyle w:val="Titolo2"/>
        <w:spacing w:after="120" w:line="264" w:lineRule="auto"/>
        <w:rPr>
          <w:rFonts w:ascii="Calibri" w:hAnsi="Calibri" w:cs="Arial"/>
          <w:sz w:val="22"/>
          <w:szCs w:val="22"/>
          <w:lang w:val="it-IT"/>
        </w:rPr>
      </w:pPr>
      <w:bookmarkStart w:id="62" w:name="_Toc443644483"/>
    </w:p>
    <w:p w:rsidR="00826A32" w:rsidRPr="007D0254" w:rsidRDefault="00AF4EB3" w:rsidP="00826A32">
      <w:pPr>
        <w:pStyle w:val="Titolo2"/>
        <w:spacing w:after="120" w:line="264" w:lineRule="auto"/>
        <w:rPr>
          <w:rFonts w:ascii="Calibri" w:hAnsi="Calibri" w:cs="Arial"/>
          <w:sz w:val="22"/>
          <w:szCs w:val="22"/>
          <w:lang w:val="it-IT"/>
        </w:rPr>
      </w:pPr>
      <w:r w:rsidRPr="007D0254">
        <w:rPr>
          <w:rFonts w:ascii="Calibri" w:hAnsi="Calibri" w:cs="Arial"/>
          <w:sz w:val="22"/>
          <w:szCs w:val="22"/>
        </w:rPr>
        <w:t>Art. 1</w:t>
      </w:r>
      <w:r w:rsidR="00E0779D" w:rsidRPr="007D0254">
        <w:rPr>
          <w:rFonts w:ascii="Calibri" w:hAnsi="Calibri" w:cs="Arial"/>
          <w:sz w:val="22"/>
          <w:szCs w:val="22"/>
          <w:lang w:val="it-IT"/>
        </w:rPr>
        <w:t>6 -</w:t>
      </w:r>
      <w:r w:rsidR="00826A32" w:rsidRPr="007D0254">
        <w:rPr>
          <w:rFonts w:ascii="Calibri" w:hAnsi="Calibri" w:cs="Arial"/>
          <w:sz w:val="22"/>
          <w:szCs w:val="22"/>
        </w:rPr>
        <w:t xml:space="preserve"> </w:t>
      </w:r>
      <w:r w:rsidR="00610D84" w:rsidRPr="007D0254">
        <w:rPr>
          <w:rFonts w:ascii="Calibri" w:hAnsi="Calibri" w:cs="Arial"/>
          <w:sz w:val="22"/>
          <w:szCs w:val="22"/>
          <w:lang w:val="it-IT"/>
        </w:rPr>
        <w:t>R</w:t>
      </w:r>
      <w:r w:rsidR="00826A32" w:rsidRPr="007D0254">
        <w:rPr>
          <w:rFonts w:ascii="Calibri" w:hAnsi="Calibri" w:cs="Arial"/>
          <w:sz w:val="22"/>
          <w:szCs w:val="22"/>
        </w:rPr>
        <w:t>ifiuti speciali</w:t>
      </w:r>
      <w:bookmarkEnd w:id="62"/>
    </w:p>
    <w:p w:rsidR="00826A32" w:rsidRPr="007D0254" w:rsidRDefault="00826A32" w:rsidP="00826A32">
      <w:pPr>
        <w:pStyle w:val="Paragrafoelenco"/>
        <w:numPr>
          <w:ilvl w:val="0"/>
          <w:numId w:val="22"/>
        </w:numPr>
        <w:jc w:val="both"/>
        <w:rPr>
          <w:rFonts w:cs="Arial"/>
        </w:rPr>
      </w:pPr>
      <w:r w:rsidRPr="007D0254">
        <w:rPr>
          <w:rFonts w:cs="Arial"/>
        </w:rPr>
        <w:t>Ai sensi dall’articolo 1, comma 649, della legge 147 del 2013, nella determinazione della superficie dei locali e delle aree scoperte assoggettabili alla TARI non si tiene conto di quella parte di essa ove si formano, in via continuativa e prevalente, rifiuti speciali non assimilati agli urbani e/o pericolosi, oppure sostanze escluse dalla normativa sui rifiuti, al cui smaltimento sono tenuti a provvedere a proprie spese i relativi produttori, a condizione  che ne dimostrino l’avvenuto trattamento in conformità alla normativa vigente.</w:t>
      </w:r>
    </w:p>
    <w:p w:rsidR="00826A32" w:rsidRPr="007D0254" w:rsidRDefault="00826A32" w:rsidP="00826A32">
      <w:pPr>
        <w:pStyle w:val="Paragrafoelenco"/>
        <w:numPr>
          <w:ilvl w:val="0"/>
          <w:numId w:val="22"/>
        </w:numPr>
        <w:jc w:val="both"/>
        <w:rPr>
          <w:rFonts w:cs="Arial"/>
        </w:rPr>
      </w:pPr>
      <w:r w:rsidRPr="007D0254">
        <w:rPr>
          <w:rFonts w:cs="Arial"/>
        </w:rPr>
        <w:t>Non sono, in particolare, soggette a TARI:</w:t>
      </w:r>
    </w:p>
    <w:p w:rsidR="00826A32" w:rsidRPr="007D0254" w:rsidRDefault="00826A32" w:rsidP="00826A32">
      <w:pPr>
        <w:pStyle w:val="Paragrafoelenco"/>
        <w:numPr>
          <w:ilvl w:val="0"/>
          <w:numId w:val="23"/>
        </w:numPr>
        <w:jc w:val="both"/>
        <w:rPr>
          <w:rFonts w:cs="Arial"/>
        </w:rPr>
      </w:pPr>
      <w:r w:rsidRPr="007D0254">
        <w:rPr>
          <w:rFonts w:cs="Arial"/>
        </w:rPr>
        <w:t>le superfici adibite all’allevamento di animali;</w:t>
      </w:r>
    </w:p>
    <w:p w:rsidR="00826A32" w:rsidRPr="007D0254" w:rsidRDefault="00826A32" w:rsidP="00826A32">
      <w:pPr>
        <w:pStyle w:val="Paragrafoelenco"/>
        <w:numPr>
          <w:ilvl w:val="0"/>
          <w:numId w:val="23"/>
        </w:numPr>
        <w:jc w:val="both"/>
        <w:rPr>
          <w:rFonts w:cs="Arial"/>
        </w:rPr>
      </w:pPr>
      <w:r w:rsidRPr="007D0254">
        <w:rPr>
          <w:rFonts w:cs="Arial"/>
        </w:rPr>
        <w:t>le superfici agricole produttive di paglia, sfalci e potature, nonché altro materiale agricolo o forestale naturale non pericoloso utilizzato in agricoltura o nella silvicoltura, quali legnaie, fienili e simili depositi agricoli. Restano comunque soggetti i locali destinati alla manipolazione, valorizzazione, commercializzazione e trasformazione dei prodotti agricoli;</w:t>
      </w:r>
    </w:p>
    <w:p w:rsidR="00826A32" w:rsidRPr="007D0254" w:rsidRDefault="00826A32" w:rsidP="00826A32">
      <w:pPr>
        <w:pStyle w:val="Paragrafoelenco"/>
        <w:numPr>
          <w:ilvl w:val="0"/>
          <w:numId w:val="23"/>
        </w:numPr>
        <w:jc w:val="both"/>
        <w:rPr>
          <w:rFonts w:cs="Arial"/>
        </w:rPr>
      </w:pPr>
      <w:r w:rsidRPr="007D0254">
        <w:rPr>
          <w:rFonts w:cs="Arial"/>
        </w:rPr>
        <w:t>le superfici delle strutture sanitarie, anche veterinarie, pubbliche e private adibite, come attestato da certificazione del direttore sanitario, a sale operatorie, stanze di medicazione, laboratori di analisi, di ricerca, di radiologia, di radioterapia, di riabilitazione e simili, reparti e sale di degenza che ospitano pazienti affetti da malattie infettive;</w:t>
      </w:r>
    </w:p>
    <w:p w:rsidR="00AF4EB3" w:rsidRPr="007D0254" w:rsidRDefault="00AF4EB3" w:rsidP="00AF4EB3">
      <w:pPr>
        <w:pStyle w:val="Paragrafoelenco"/>
        <w:jc w:val="both"/>
        <w:rPr>
          <w:rFonts w:cs="Arial"/>
          <w:b/>
          <w:color w:val="7030A0"/>
        </w:rPr>
      </w:pPr>
    </w:p>
    <w:p w:rsidR="00AF4EB3" w:rsidRPr="007D0254" w:rsidRDefault="00AF4EB3" w:rsidP="00AF4EB3">
      <w:pPr>
        <w:pStyle w:val="Paragrafoelenco"/>
        <w:numPr>
          <w:ilvl w:val="0"/>
          <w:numId w:val="22"/>
        </w:numPr>
        <w:jc w:val="both"/>
        <w:rPr>
          <w:rFonts w:cs="Arial"/>
        </w:rPr>
      </w:pPr>
      <w:r w:rsidRPr="007D0254">
        <w:rPr>
          <w:rFonts w:cs="Arial"/>
        </w:rPr>
        <w:t>Per le utenze non domestiche, in caso di contestuale produzione di rifiuti urbani o assimilati e di rifiuti speciali non assimilati agli urbani e/o pericolosi o di sostanze comunque non conferibili al pubblico servizio, qualora non sia obiettivamente possibile o sommamente difficoltoso individuare le superfici escluse dalla TARI, la superficie imponibile è calcolata forfettariamente, applicando all’intera superficie su cui l’attività è svolta le percentuale di abbattimento indicate nel seguente esempio: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96"/>
        <w:gridCol w:w="2582"/>
      </w:tblGrid>
      <w:tr w:rsidR="00AF4EB3" w:rsidRPr="007D0254" w:rsidTr="00AF4EB3">
        <w:trPr>
          <w:trHeight w:val="663"/>
          <w:jc w:val="center"/>
        </w:trPr>
        <w:tc>
          <w:tcPr>
            <w:tcW w:w="7196" w:type="dxa"/>
            <w:shd w:val="clear" w:color="auto" w:fill="auto"/>
            <w:vAlign w:val="center"/>
            <w:hideMark/>
          </w:tcPr>
          <w:p w:rsidR="00AF4EB3" w:rsidRPr="007D0254" w:rsidRDefault="00AF4EB3" w:rsidP="00FD0E3C">
            <w:pPr>
              <w:rPr>
                <w:rFonts w:cs="Arial"/>
              </w:rPr>
            </w:pPr>
            <w:r w:rsidRPr="007D0254">
              <w:rPr>
                <w:rFonts w:cs="Arial"/>
              </w:rPr>
              <w:t>Categoria di attività</w:t>
            </w:r>
          </w:p>
        </w:tc>
        <w:tc>
          <w:tcPr>
            <w:tcW w:w="2582" w:type="dxa"/>
            <w:shd w:val="clear" w:color="auto" w:fill="auto"/>
            <w:hideMark/>
          </w:tcPr>
          <w:p w:rsidR="00AF4EB3" w:rsidRPr="007D0254" w:rsidRDefault="00AF4EB3" w:rsidP="00FD0E3C">
            <w:pPr>
              <w:jc w:val="both"/>
              <w:rPr>
                <w:rFonts w:cs="Arial"/>
              </w:rPr>
            </w:pPr>
            <w:r w:rsidRPr="007D0254">
              <w:rPr>
                <w:rFonts w:cs="Arial"/>
              </w:rPr>
              <w:t>% di abbattimento della superficie</w:t>
            </w:r>
          </w:p>
        </w:tc>
      </w:tr>
      <w:tr w:rsidR="00AF4EB3" w:rsidRPr="007D0254" w:rsidTr="00AF4EB3">
        <w:trPr>
          <w:jc w:val="center"/>
        </w:trPr>
        <w:tc>
          <w:tcPr>
            <w:tcW w:w="7196" w:type="dxa"/>
            <w:shd w:val="clear" w:color="auto" w:fill="auto"/>
            <w:hideMark/>
          </w:tcPr>
          <w:p w:rsidR="00AF4EB3" w:rsidRPr="007D0254" w:rsidRDefault="00AF4EB3" w:rsidP="00FD0E3C">
            <w:pPr>
              <w:jc w:val="both"/>
              <w:rPr>
                <w:rFonts w:cs="Arial"/>
              </w:rPr>
            </w:pPr>
            <w:r w:rsidRPr="007D0254">
              <w:rPr>
                <w:rFonts w:cs="Arial"/>
              </w:rPr>
              <w:lastRenderedPageBreak/>
              <w:t>Attività artigianali tipo botteghe: parrucchiere, barbiere, estetista</w:t>
            </w:r>
          </w:p>
        </w:tc>
        <w:tc>
          <w:tcPr>
            <w:tcW w:w="2582" w:type="dxa"/>
            <w:shd w:val="clear" w:color="auto" w:fill="auto"/>
            <w:hideMark/>
          </w:tcPr>
          <w:p w:rsidR="00AF4EB3" w:rsidRPr="007D0254" w:rsidRDefault="00AF4EB3" w:rsidP="00FD0E3C">
            <w:pPr>
              <w:jc w:val="center"/>
              <w:rPr>
                <w:rFonts w:cs="Arial"/>
              </w:rPr>
            </w:pPr>
            <w:r w:rsidRPr="007D0254">
              <w:rPr>
                <w:rFonts w:cs="Arial"/>
              </w:rPr>
              <w:t>10</w:t>
            </w:r>
          </w:p>
        </w:tc>
      </w:tr>
      <w:tr w:rsidR="00AF4EB3" w:rsidRPr="007D0254" w:rsidTr="00AF4EB3">
        <w:trPr>
          <w:jc w:val="center"/>
        </w:trPr>
        <w:tc>
          <w:tcPr>
            <w:tcW w:w="7196" w:type="dxa"/>
            <w:shd w:val="clear" w:color="auto" w:fill="auto"/>
          </w:tcPr>
          <w:p w:rsidR="00AF4EB3" w:rsidRPr="007D0254" w:rsidRDefault="00AF4EB3" w:rsidP="00FD0E3C">
            <w:pPr>
              <w:jc w:val="both"/>
              <w:rPr>
                <w:rFonts w:cs="Arial"/>
              </w:rPr>
            </w:pPr>
            <w:r w:rsidRPr="007D0254">
              <w:rPr>
                <w:rFonts w:cs="Arial"/>
              </w:rPr>
              <w:t>Ipermercati di generi misti</w:t>
            </w:r>
          </w:p>
        </w:tc>
        <w:tc>
          <w:tcPr>
            <w:tcW w:w="2582" w:type="dxa"/>
            <w:shd w:val="clear" w:color="auto" w:fill="auto"/>
          </w:tcPr>
          <w:p w:rsidR="00AF4EB3" w:rsidRPr="007D0254" w:rsidRDefault="00AF4EB3" w:rsidP="00FD0E3C">
            <w:pPr>
              <w:jc w:val="center"/>
              <w:rPr>
                <w:rFonts w:cs="Arial"/>
              </w:rPr>
            </w:pPr>
            <w:r w:rsidRPr="007D0254">
              <w:rPr>
                <w:rFonts w:cs="Arial"/>
              </w:rPr>
              <w:t>10</w:t>
            </w:r>
          </w:p>
        </w:tc>
      </w:tr>
      <w:tr w:rsidR="00AF4EB3" w:rsidRPr="007D0254" w:rsidTr="00AF4EB3">
        <w:trPr>
          <w:jc w:val="center"/>
        </w:trPr>
        <w:tc>
          <w:tcPr>
            <w:tcW w:w="7196" w:type="dxa"/>
            <w:shd w:val="clear" w:color="auto" w:fill="auto"/>
            <w:hideMark/>
          </w:tcPr>
          <w:p w:rsidR="00AF4EB3" w:rsidRPr="007D0254" w:rsidRDefault="00AF4EB3" w:rsidP="00FD0E3C">
            <w:pPr>
              <w:jc w:val="both"/>
              <w:rPr>
                <w:rFonts w:cs="Arial"/>
              </w:rPr>
            </w:pPr>
            <w:r w:rsidRPr="007D0254">
              <w:rPr>
                <w:rFonts w:cs="Arial"/>
              </w:rPr>
              <w:t>Supermercato, pane e pasta, macelleria, salumi e formaggi, generi alimentari</w:t>
            </w:r>
          </w:p>
        </w:tc>
        <w:tc>
          <w:tcPr>
            <w:tcW w:w="2582" w:type="dxa"/>
            <w:shd w:val="clear" w:color="auto" w:fill="auto"/>
            <w:hideMark/>
          </w:tcPr>
          <w:p w:rsidR="00AF4EB3" w:rsidRPr="007D0254" w:rsidRDefault="00AF4EB3" w:rsidP="00FD0E3C">
            <w:pPr>
              <w:jc w:val="center"/>
              <w:rPr>
                <w:rFonts w:cs="Arial"/>
              </w:rPr>
            </w:pPr>
            <w:r w:rsidRPr="007D0254">
              <w:rPr>
                <w:rFonts w:cs="Arial"/>
              </w:rPr>
              <w:t>20</w:t>
            </w:r>
          </w:p>
        </w:tc>
      </w:tr>
      <w:tr w:rsidR="00AF4EB3" w:rsidRPr="007D0254" w:rsidTr="00AF4EB3">
        <w:trPr>
          <w:jc w:val="center"/>
        </w:trPr>
        <w:tc>
          <w:tcPr>
            <w:tcW w:w="7196" w:type="dxa"/>
            <w:shd w:val="clear" w:color="auto" w:fill="auto"/>
            <w:hideMark/>
          </w:tcPr>
          <w:p w:rsidR="00AF4EB3" w:rsidRPr="007D0254" w:rsidRDefault="00AF4EB3" w:rsidP="00FD0E3C">
            <w:pPr>
              <w:jc w:val="both"/>
              <w:rPr>
                <w:rFonts w:cs="Arial"/>
              </w:rPr>
            </w:pPr>
            <w:r w:rsidRPr="007D0254">
              <w:rPr>
                <w:rFonts w:cs="Arial"/>
              </w:rPr>
              <w:t>Uffici, agenzie, studi professionali (limitatamente agli studi medici specialistici e dentistici)</w:t>
            </w:r>
          </w:p>
        </w:tc>
        <w:tc>
          <w:tcPr>
            <w:tcW w:w="2582" w:type="dxa"/>
            <w:shd w:val="clear" w:color="auto" w:fill="auto"/>
            <w:hideMark/>
          </w:tcPr>
          <w:p w:rsidR="00AF4EB3" w:rsidRPr="007D0254" w:rsidRDefault="00AF4EB3" w:rsidP="00FD0E3C">
            <w:pPr>
              <w:jc w:val="center"/>
              <w:rPr>
                <w:rFonts w:cs="Arial"/>
              </w:rPr>
            </w:pPr>
            <w:r w:rsidRPr="007D0254">
              <w:rPr>
                <w:rFonts w:cs="Arial"/>
              </w:rPr>
              <w:t>30</w:t>
            </w:r>
          </w:p>
        </w:tc>
      </w:tr>
      <w:tr w:rsidR="00AF4EB3" w:rsidRPr="007D0254" w:rsidTr="00AF4EB3">
        <w:trPr>
          <w:jc w:val="center"/>
        </w:trPr>
        <w:tc>
          <w:tcPr>
            <w:tcW w:w="7196" w:type="dxa"/>
            <w:shd w:val="clear" w:color="auto" w:fill="auto"/>
            <w:hideMark/>
          </w:tcPr>
          <w:p w:rsidR="00AF4EB3" w:rsidRPr="007D0254" w:rsidRDefault="00AF4EB3" w:rsidP="00FD0E3C">
            <w:pPr>
              <w:jc w:val="both"/>
              <w:rPr>
                <w:rFonts w:cs="Arial"/>
              </w:rPr>
            </w:pPr>
            <w:r w:rsidRPr="007D0254">
              <w:rPr>
                <w:rFonts w:cs="Arial"/>
              </w:rPr>
              <w:t>Attività industriali con capannoni di produzione</w:t>
            </w:r>
          </w:p>
        </w:tc>
        <w:tc>
          <w:tcPr>
            <w:tcW w:w="2582" w:type="dxa"/>
            <w:shd w:val="clear" w:color="auto" w:fill="auto"/>
            <w:hideMark/>
          </w:tcPr>
          <w:p w:rsidR="00AF4EB3" w:rsidRPr="007D0254" w:rsidRDefault="00AF4EB3" w:rsidP="00FD0E3C">
            <w:pPr>
              <w:jc w:val="center"/>
              <w:rPr>
                <w:rFonts w:cs="Arial"/>
              </w:rPr>
            </w:pPr>
            <w:r w:rsidRPr="007D0254">
              <w:rPr>
                <w:rFonts w:cs="Arial"/>
              </w:rPr>
              <w:t>50</w:t>
            </w:r>
          </w:p>
        </w:tc>
      </w:tr>
      <w:tr w:rsidR="00AF4EB3" w:rsidRPr="007D0254" w:rsidTr="00AF4EB3">
        <w:trPr>
          <w:jc w:val="center"/>
        </w:trPr>
        <w:tc>
          <w:tcPr>
            <w:tcW w:w="7196" w:type="dxa"/>
            <w:shd w:val="clear" w:color="auto" w:fill="auto"/>
          </w:tcPr>
          <w:p w:rsidR="00AF4EB3" w:rsidRPr="007D0254" w:rsidRDefault="00AF4EB3" w:rsidP="00FD0E3C">
            <w:pPr>
              <w:jc w:val="both"/>
              <w:rPr>
                <w:rFonts w:cs="Arial"/>
              </w:rPr>
            </w:pPr>
            <w:r w:rsidRPr="007D0254">
              <w:rPr>
                <w:rFonts w:cs="Arial"/>
              </w:rPr>
              <w:t>Attività artigianali di produzione beni specifici</w:t>
            </w:r>
          </w:p>
        </w:tc>
        <w:tc>
          <w:tcPr>
            <w:tcW w:w="2582" w:type="dxa"/>
            <w:shd w:val="clear" w:color="auto" w:fill="auto"/>
          </w:tcPr>
          <w:p w:rsidR="00AF4EB3" w:rsidRPr="007D0254" w:rsidRDefault="00AF4EB3" w:rsidP="00FD0E3C">
            <w:pPr>
              <w:jc w:val="center"/>
              <w:rPr>
                <w:rFonts w:cs="Arial"/>
              </w:rPr>
            </w:pPr>
            <w:r w:rsidRPr="007D0254">
              <w:rPr>
                <w:rFonts w:cs="Arial"/>
              </w:rPr>
              <w:t>50</w:t>
            </w:r>
          </w:p>
        </w:tc>
      </w:tr>
      <w:tr w:rsidR="00AF4EB3" w:rsidRPr="007D0254" w:rsidTr="00AF4EB3">
        <w:trPr>
          <w:jc w:val="center"/>
        </w:trPr>
        <w:tc>
          <w:tcPr>
            <w:tcW w:w="7196" w:type="dxa"/>
            <w:shd w:val="clear" w:color="auto" w:fill="auto"/>
          </w:tcPr>
          <w:p w:rsidR="00AF4EB3" w:rsidRPr="007D0254" w:rsidRDefault="00AF4EB3" w:rsidP="00FD0E3C">
            <w:pPr>
              <w:jc w:val="both"/>
              <w:rPr>
                <w:rFonts w:cs="Arial"/>
              </w:rPr>
            </w:pPr>
            <w:r w:rsidRPr="007D0254">
              <w:rPr>
                <w:rFonts w:cs="Arial"/>
              </w:rPr>
              <w:t>Officine riparazione autoveicoli, elettrauto, carrozzerie, motorettifiche</w:t>
            </w:r>
          </w:p>
        </w:tc>
        <w:tc>
          <w:tcPr>
            <w:tcW w:w="2582" w:type="dxa"/>
            <w:shd w:val="clear" w:color="auto" w:fill="auto"/>
          </w:tcPr>
          <w:p w:rsidR="00AF4EB3" w:rsidRPr="007D0254" w:rsidRDefault="00AF4EB3" w:rsidP="00FD0E3C">
            <w:pPr>
              <w:jc w:val="center"/>
              <w:rPr>
                <w:rFonts w:cs="Arial"/>
              </w:rPr>
            </w:pPr>
            <w:r w:rsidRPr="007D0254">
              <w:rPr>
                <w:rFonts w:cs="Arial"/>
              </w:rPr>
              <w:t>30</w:t>
            </w:r>
          </w:p>
        </w:tc>
      </w:tr>
      <w:tr w:rsidR="00AF4EB3" w:rsidRPr="007D0254" w:rsidTr="00AF4EB3">
        <w:trPr>
          <w:jc w:val="center"/>
        </w:trPr>
        <w:tc>
          <w:tcPr>
            <w:tcW w:w="7196" w:type="dxa"/>
            <w:shd w:val="clear" w:color="auto" w:fill="auto"/>
          </w:tcPr>
          <w:p w:rsidR="00AF4EB3" w:rsidRPr="007D0254" w:rsidRDefault="00AF4EB3" w:rsidP="00FD0E3C">
            <w:pPr>
              <w:jc w:val="both"/>
              <w:rPr>
                <w:rFonts w:cs="Arial"/>
              </w:rPr>
            </w:pPr>
            <w:r w:rsidRPr="007D0254">
              <w:rPr>
                <w:rFonts w:cs="Arial"/>
              </w:rPr>
              <w:t>Lavaggi autoveicoli</w:t>
            </w:r>
          </w:p>
        </w:tc>
        <w:tc>
          <w:tcPr>
            <w:tcW w:w="2582" w:type="dxa"/>
            <w:shd w:val="clear" w:color="auto" w:fill="auto"/>
          </w:tcPr>
          <w:p w:rsidR="00AF4EB3" w:rsidRPr="007D0254" w:rsidRDefault="00AF4EB3" w:rsidP="00FD0E3C">
            <w:pPr>
              <w:jc w:val="center"/>
              <w:rPr>
                <w:rFonts w:cs="Arial"/>
              </w:rPr>
            </w:pPr>
            <w:r w:rsidRPr="007D0254">
              <w:rPr>
                <w:rFonts w:cs="Arial"/>
              </w:rPr>
              <w:t>10</w:t>
            </w:r>
          </w:p>
        </w:tc>
      </w:tr>
      <w:tr w:rsidR="00AF4EB3" w:rsidRPr="007D0254" w:rsidTr="00AF4EB3">
        <w:trPr>
          <w:jc w:val="center"/>
        </w:trPr>
        <w:tc>
          <w:tcPr>
            <w:tcW w:w="7196" w:type="dxa"/>
            <w:shd w:val="clear" w:color="auto" w:fill="auto"/>
          </w:tcPr>
          <w:p w:rsidR="00AF4EB3" w:rsidRPr="007D0254" w:rsidRDefault="00AF4EB3" w:rsidP="00FD0E3C">
            <w:pPr>
              <w:jc w:val="both"/>
              <w:rPr>
                <w:rFonts w:cs="Arial"/>
              </w:rPr>
            </w:pPr>
            <w:r w:rsidRPr="007D0254">
              <w:rPr>
                <w:rFonts w:cs="Arial"/>
              </w:rPr>
              <w:t>Gommisti</w:t>
            </w:r>
          </w:p>
        </w:tc>
        <w:tc>
          <w:tcPr>
            <w:tcW w:w="2582" w:type="dxa"/>
            <w:shd w:val="clear" w:color="auto" w:fill="auto"/>
          </w:tcPr>
          <w:p w:rsidR="00AF4EB3" w:rsidRPr="007D0254" w:rsidRDefault="00AF4EB3" w:rsidP="00FD0E3C">
            <w:pPr>
              <w:jc w:val="center"/>
              <w:rPr>
                <w:rFonts w:cs="Arial"/>
              </w:rPr>
            </w:pPr>
            <w:r w:rsidRPr="007D0254">
              <w:rPr>
                <w:rFonts w:cs="Arial"/>
              </w:rPr>
              <w:t>10</w:t>
            </w:r>
          </w:p>
        </w:tc>
      </w:tr>
    </w:tbl>
    <w:p w:rsidR="00AF4EB3" w:rsidRPr="007D0254" w:rsidRDefault="00AF4EB3" w:rsidP="00AF4EB3">
      <w:pPr>
        <w:jc w:val="both"/>
        <w:rPr>
          <w:rFonts w:cs="Arial"/>
        </w:rPr>
      </w:pPr>
    </w:p>
    <w:p w:rsidR="00AF4EB3" w:rsidRPr="007D0254" w:rsidRDefault="00AF4EB3" w:rsidP="00AF4EB3">
      <w:pPr>
        <w:pStyle w:val="Paragrafoelenco"/>
        <w:numPr>
          <w:ilvl w:val="0"/>
          <w:numId w:val="22"/>
        </w:numPr>
        <w:jc w:val="both"/>
        <w:rPr>
          <w:rFonts w:cs="Arial"/>
        </w:rPr>
      </w:pPr>
      <w:r w:rsidRPr="007D0254">
        <w:rPr>
          <w:rFonts w:cs="Arial"/>
        </w:rPr>
        <w:t>Per fruire della percentuale di abbattimento della superficie soggetta all’applicazione della TARI di cui ai commi precedenti, a pena di decadenza, gli interessati devono indicare nella dichiarazione originaria o di variazione il ramo di attività e la sua classificazione (agricola, industriale, artigianale, commerciale, di servizio, ecc..), le superfici di formazione dei rifiuti o sostanze, indicandone l’uso e le tipologie di rifiuti prodotti (urbani, assimilati agli urbani, speciali, pericolosi, sostanze escluse dalla normativa sui rifiuti) distinti per codice CER ed a fornire, entro il termine per la presentazione della dichiarazione, idonea documentazione comprovante la produzione dei predetti rifiuti ed il loro trattamento in conformità alle disposizioni vigenti (a titolo di esempio, contratti di smaltimento, copie formulari di trasporto dei rifiuti regolarmente firmati a destinazione, etc.). In difetto, l’intera superficie sarà assoggettata al tributo per l’intero anno solare. In caso di mancata indicazione in denuncia dei dati soprariportati, l’esclusione di cui al presente articolo non potrà avere effetto fino a quando non verrà presentata la relativa indicazione nella dichiarazione.”.</w:t>
      </w:r>
    </w:p>
    <w:p w:rsidR="0003672D" w:rsidRPr="007D0254" w:rsidRDefault="0003672D" w:rsidP="0003672D">
      <w:pPr>
        <w:pStyle w:val="Paragrafoelenco"/>
        <w:jc w:val="both"/>
        <w:rPr>
          <w:rFonts w:cs="Arial"/>
        </w:rPr>
      </w:pPr>
    </w:p>
    <w:p w:rsidR="00AF4EB3" w:rsidRPr="007D0254" w:rsidRDefault="00AF4EB3" w:rsidP="00AF4EB3">
      <w:pPr>
        <w:pStyle w:val="Paragrafoelenco"/>
        <w:numPr>
          <w:ilvl w:val="0"/>
          <w:numId w:val="22"/>
        </w:numPr>
        <w:jc w:val="both"/>
        <w:rPr>
          <w:rFonts w:cs="Arial"/>
        </w:rPr>
      </w:pPr>
      <w:r w:rsidRPr="007D0254">
        <w:rPr>
          <w:rFonts w:cs="Arial"/>
        </w:rPr>
        <w:t xml:space="preserve">Ai fini della corretta identificazione del rifiuto, nonché per qualsiasi altra situazione concernente l'applicazione del presente articolo si farà riferimento al soggetto gestore del servizio.” </w:t>
      </w:r>
    </w:p>
    <w:p w:rsidR="00AF4EB3" w:rsidRPr="007D0254" w:rsidRDefault="00AF4EB3" w:rsidP="00AF4EB3">
      <w:pPr>
        <w:pStyle w:val="Paragrafoelenco"/>
        <w:jc w:val="both"/>
        <w:rPr>
          <w:rFonts w:cs="Arial"/>
        </w:rPr>
      </w:pPr>
    </w:p>
    <w:p w:rsidR="00826A32" w:rsidRPr="007D0254" w:rsidRDefault="00826A32" w:rsidP="00826A32">
      <w:pPr>
        <w:pStyle w:val="Paragrafoelenco"/>
        <w:numPr>
          <w:ilvl w:val="0"/>
          <w:numId w:val="22"/>
        </w:numPr>
        <w:jc w:val="both"/>
        <w:rPr>
          <w:rFonts w:cs="Arial"/>
        </w:rPr>
      </w:pPr>
      <w:r w:rsidRPr="007D0254">
        <w:rPr>
          <w:rFonts w:cs="Arial"/>
        </w:rPr>
        <w:t>Al fine della corretta determinazione delle superfici tassabili, le attività nelle cui aree di lavorazione si producono rifiuti speciali non assimilabili devono presentare, a pena di decadenza entro il termine per la presentazione della dichiarazione originaria o di variazione, apposita dichiarazione con la individuazione delle superfici utilizzate per aree di lavorazione e magazzini funzionalmente ed esclusivamente collegati. La dichiarazione vale fino a rettifica da parte del contribuente ovvero a seguito di controllo degli incaricati del Comune. Essa deve essere corredata da apposita documentazione attestante la produzione di rifiuto speciale non assimilato e comprovante l’avvenuto trattamento in conformità alla trattativa vigente. In caso di conferimento al servizio pubblico di raccolta dei rifiuti urbani di rifiuti speciali non assimilati, in assenza di convenzione con il Comune o con l’ente di gestione del servizio, si applicano le sanzioni di cui all’articolo 256, comma 2, del decreto legislativo 3 aprile 2006, n. 152, oltre alla tassa dovut</w:t>
      </w:r>
      <w:r w:rsidR="003D47FB" w:rsidRPr="007D0254">
        <w:rPr>
          <w:rFonts w:cs="Arial"/>
        </w:rPr>
        <w:t>a per l’intero anno solare”.</w:t>
      </w:r>
    </w:p>
    <w:p w:rsidR="003C5AEE" w:rsidRPr="007D0254" w:rsidRDefault="003C5AEE" w:rsidP="00383967">
      <w:pPr>
        <w:pStyle w:val="Titolo2"/>
        <w:spacing w:after="240"/>
        <w:rPr>
          <w:rFonts w:ascii="Calibri" w:hAnsi="Calibri" w:cs="Arial"/>
          <w:sz w:val="22"/>
          <w:szCs w:val="22"/>
          <w:lang w:val="it-IT"/>
        </w:rPr>
      </w:pPr>
      <w:bookmarkStart w:id="63" w:name="_Toc348424815"/>
      <w:bookmarkStart w:id="64" w:name="_Toc443644484"/>
    </w:p>
    <w:p w:rsidR="00653194" w:rsidRPr="007D0254" w:rsidRDefault="00AF4EB3" w:rsidP="00383967">
      <w:pPr>
        <w:pStyle w:val="Titolo2"/>
        <w:spacing w:after="240"/>
        <w:rPr>
          <w:rFonts w:ascii="Calibri" w:hAnsi="Calibri" w:cs="Arial"/>
          <w:sz w:val="22"/>
          <w:szCs w:val="22"/>
        </w:rPr>
      </w:pPr>
      <w:r w:rsidRPr="007D0254">
        <w:rPr>
          <w:rFonts w:ascii="Calibri" w:hAnsi="Calibri" w:cs="Arial"/>
          <w:sz w:val="22"/>
          <w:szCs w:val="22"/>
        </w:rPr>
        <w:lastRenderedPageBreak/>
        <w:t>Art. 1</w:t>
      </w:r>
      <w:r w:rsidR="00E0779D" w:rsidRPr="007D0254">
        <w:rPr>
          <w:rFonts w:ascii="Calibri" w:hAnsi="Calibri" w:cs="Arial"/>
          <w:sz w:val="22"/>
          <w:szCs w:val="22"/>
          <w:lang w:val="it-IT"/>
        </w:rPr>
        <w:t>7</w:t>
      </w:r>
      <w:r w:rsidR="00653194" w:rsidRPr="007D0254">
        <w:rPr>
          <w:rFonts w:ascii="Calibri" w:hAnsi="Calibri" w:cs="Arial"/>
          <w:sz w:val="22"/>
          <w:szCs w:val="22"/>
        </w:rPr>
        <w:t xml:space="preserve"> – Esenzione dal tributo</w:t>
      </w:r>
      <w:bookmarkEnd w:id="63"/>
      <w:bookmarkEnd w:id="64"/>
    </w:p>
    <w:p w:rsidR="00653194" w:rsidRPr="007D0254" w:rsidRDefault="004B6BC6" w:rsidP="00DF5EC5">
      <w:pPr>
        <w:tabs>
          <w:tab w:val="left" w:pos="284"/>
        </w:tabs>
        <w:spacing w:after="240" w:line="288" w:lineRule="auto"/>
        <w:ind w:right="-1"/>
        <w:jc w:val="both"/>
        <w:rPr>
          <w:rFonts w:cs="Arial"/>
        </w:rPr>
      </w:pPr>
      <w:r w:rsidRPr="007D0254">
        <w:rPr>
          <w:rFonts w:cs="Arial"/>
        </w:rPr>
        <w:t>1.</w:t>
      </w:r>
      <w:r w:rsidRPr="007D0254">
        <w:rPr>
          <w:rFonts w:cs="Arial"/>
        </w:rPr>
        <w:tab/>
      </w:r>
      <w:r w:rsidR="00653194" w:rsidRPr="007D0254">
        <w:rPr>
          <w:rFonts w:cs="Arial"/>
        </w:rPr>
        <w:t>Sono esentati dal pagamento del tributo</w:t>
      </w:r>
      <w:r w:rsidR="00383967" w:rsidRPr="007D0254">
        <w:rPr>
          <w:rStyle w:val="Rimandonotadichiusura"/>
          <w:rFonts w:cs="Arial"/>
        </w:rPr>
        <w:endnoteReference w:id="1"/>
      </w:r>
      <w:r w:rsidR="00383967" w:rsidRPr="007D0254">
        <w:rPr>
          <w:rFonts w:cs="Arial"/>
        </w:rPr>
        <w:t>:</w:t>
      </w:r>
    </w:p>
    <w:p w:rsidR="00653194" w:rsidRPr="007D0254" w:rsidRDefault="004B6BC6" w:rsidP="00DF5EC5">
      <w:pPr>
        <w:tabs>
          <w:tab w:val="left" w:pos="567"/>
        </w:tabs>
        <w:spacing w:after="240" w:line="288" w:lineRule="auto"/>
        <w:ind w:left="567" w:right="-1" w:hanging="283"/>
        <w:jc w:val="both"/>
        <w:rPr>
          <w:rFonts w:cs="Arial"/>
        </w:rPr>
      </w:pPr>
      <w:r w:rsidRPr="007D0254">
        <w:rPr>
          <w:rFonts w:cs="Arial"/>
        </w:rPr>
        <w:t>a)</w:t>
      </w:r>
      <w:r w:rsidRPr="007D0254">
        <w:rPr>
          <w:rFonts w:cs="Arial"/>
        </w:rPr>
        <w:tab/>
      </w:r>
      <w:r w:rsidR="00653194" w:rsidRPr="007D0254">
        <w:rPr>
          <w:rFonts w:cs="Arial"/>
        </w:rPr>
        <w:t>i locali od aree utilizzate per l’esercizio di culti ammessi nello Stato, con esclusione dei locali annessi ad uso abitativo o ad usi diversi da quello del culto in senso stretto;</w:t>
      </w:r>
    </w:p>
    <w:p w:rsidR="00653194" w:rsidRPr="007D0254" w:rsidRDefault="004B6BC6" w:rsidP="00DF5EC5">
      <w:pPr>
        <w:tabs>
          <w:tab w:val="left" w:pos="567"/>
        </w:tabs>
        <w:spacing w:after="240" w:line="288" w:lineRule="auto"/>
        <w:ind w:left="567" w:right="-1" w:hanging="283"/>
        <w:jc w:val="both"/>
        <w:rPr>
          <w:rFonts w:cs="Arial"/>
        </w:rPr>
      </w:pPr>
      <w:r w:rsidRPr="007D0254">
        <w:rPr>
          <w:rFonts w:cs="Arial"/>
        </w:rPr>
        <w:t>b)</w:t>
      </w:r>
      <w:r w:rsidRPr="007D0254">
        <w:rPr>
          <w:rFonts w:cs="Arial"/>
        </w:rPr>
        <w:tab/>
      </w:r>
      <w:r w:rsidR="00653194" w:rsidRPr="007D0254">
        <w:rPr>
          <w:rFonts w:cs="Arial"/>
        </w:rPr>
        <w:t>i locali e le aree occupati o detenuti a qualunque titolo dal Comune, adibiti esclusivamente a compiti istituzionali;</w:t>
      </w:r>
    </w:p>
    <w:p w:rsidR="00816B11" w:rsidRPr="007D0254" w:rsidRDefault="00653194" w:rsidP="00511301">
      <w:pPr>
        <w:numPr>
          <w:ilvl w:val="0"/>
          <w:numId w:val="3"/>
        </w:numPr>
        <w:tabs>
          <w:tab w:val="clear" w:pos="1095"/>
        </w:tabs>
        <w:autoSpaceDE w:val="0"/>
        <w:autoSpaceDN w:val="0"/>
        <w:adjustRightInd w:val="0"/>
        <w:spacing w:after="240" w:line="288" w:lineRule="auto"/>
        <w:ind w:left="567" w:right="-1" w:hanging="283"/>
        <w:jc w:val="both"/>
        <w:rPr>
          <w:rFonts w:cs="Arial"/>
        </w:rPr>
      </w:pPr>
      <w:r w:rsidRPr="007D0254">
        <w:rPr>
          <w:rFonts w:cs="Arial"/>
          <w:bCs/>
          <w:iCs/>
        </w:rPr>
        <w:t xml:space="preserve">i fabbricati strumentali allo svolgimento dell’attività agricola, ove effettivamente condotti da imprenditori agricoli e destinati allo svolgimento di attività comprese nell’art. 2135 </w:t>
      </w:r>
      <w:r w:rsidR="0000125A" w:rsidRPr="007D0254">
        <w:rPr>
          <w:rFonts w:cs="Arial"/>
          <w:bCs/>
          <w:iCs/>
        </w:rPr>
        <w:t>del C</w:t>
      </w:r>
      <w:r w:rsidRPr="007D0254">
        <w:rPr>
          <w:rFonts w:cs="Arial"/>
          <w:bCs/>
          <w:iCs/>
        </w:rPr>
        <w:t>odice civile.</w:t>
      </w:r>
      <w:r w:rsidR="00A43495" w:rsidRPr="007D0254">
        <w:rPr>
          <w:rFonts w:cs="Arial"/>
          <w:bCs/>
          <w:iCs/>
        </w:rPr>
        <w:t xml:space="preserve"> A</w:t>
      </w:r>
      <w:r w:rsidR="00A43495" w:rsidRPr="007D0254">
        <w:rPr>
          <w:rFonts w:cs="Arial"/>
        </w:rPr>
        <w:t>nche ai fini TARI, costituisce presupposto per l’individuazione dei fabbricati strumentali all’attività agricola l’annotazione dei requisiti di ruralità da parte dell’Ufficio del territorio. Rimane ferma la possibilità per il Comune di verificare e segnalare allo stesso Ufficio del territorio la non veridicità di quanto dichiarato dal contribuente, con conseguente recupero d’imposta per tutti gli anni d’imposta ancora suscettibili di accertamento.</w:t>
      </w:r>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2.</w:t>
      </w:r>
      <w:r w:rsidR="004B6BC6" w:rsidRPr="007D0254">
        <w:rPr>
          <w:rFonts w:cs="Arial"/>
        </w:rPr>
        <w:tab/>
      </w:r>
      <w:r w:rsidRPr="007D0254">
        <w:rPr>
          <w:rFonts w:cs="Arial"/>
        </w:rPr>
        <w:t xml:space="preserve">L’esenzione è concessa su domanda dell’interessato, con effetto dal giorno successivo alla data della domanda, a condizione che il beneficiario dimostri di averne diritto e compete anche per gli anni successivi, senza bisogno di nuova domanda, fino a che persistono le condizioni richieste. Allorché queste vengano a cessare, il tributo decorrerà dal primo giorno successivo a quello in cui sono venute meno le condizioni per l’agevolazione, su denuncia dell’interessato ovvero a seguito di accertamento d’ufficio, che il Comune può, in qualsiasi tempo, eseguire al fine di verificare l’effettiva sussistenza delle condizioni richieste per l’esenzione. </w:t>
      </w:r>
    </w:p>
    <w:p w:rsidR="00383967" w:rsidRPr="007D0254" w:rsidRDefault="00653194" w:rsidP="00383967">
      <w:pPr>
        <w:tabs>
          <w:tab w:val="left" w:pos="284"/>
        </w:tabs>
        <w:spacing w:after="120" w:line="264" w:lineRule="auto"/>
        <w:ind w:left="284" w:right="-1" w:hanging="284"/>
        <w:jc w:val="both"/>
        <w:rPr>
          <w:rFonts w:cs="Arial"/>
          <w:bCs/>
        </w:rPr>
      </w:pPr>
      <w:r w:rsidRPr="007D0254">
        <w:rPr>
          <w:rFonts w:cs="Arial"/>
        </w:rPr>
        <w:t>3.</w:t>
      </w:r>
      <w:r w:rsidR="004B6BC6" w:rsidRPr="007D0254">
        <w:rPr>
          <w:rFonts w:cs="Arial"/>
        </w:rPr>
        <w:tab/>
      </w:r>
      <w:r w:rsidR="008C5EB0" w:rsidRPr="007D0254">
        <w:rPr>
          <w:rFonts w:cs="Arial"/>
        </w:rPr>
        <w:t xml:space="preserve">Le esenzioni di cui al presente articolo sono iscritte in bilancio come autorizzazioni di spesa e la relativa copertura deve essere assicurata attraverso il ricorso a risorse derivanti dalla fiscalità generale del </w:t>
      </w:r>
      <w:r w:rsidR="00BE0BFA" w:rsidRPr="007D0254">
        <w:rPr>
          <w:rFonts w:cs="Arial"/>
        </w:rPr>
        <w:t>C</w:t>
      </w:r>
      <w:r w:rsidR="008C5EB0" w:rsidRPr="007D0254">
        <w:rPr>
          <w:rFonts w:cs="Arial"/>
        </w:rPr>
        <w:t>omune</w:t>
      </w:r>
      <w:r w:rsidR="006F2938" w:rsidRPr="007D0254">
        <w:rPr>
          <w:rFonts w:cs="Arial"/>
        </w:rPr>
        <w:t xml:space="preserve"> (3bis)</w:t>
      </w:r>
      <w:r w:rsidR="008C5EB0" w:rsidRPr="007D0254">
        <w:rPr>
          <w:rFonts w:cs="Arial"/>
        </w:rPr>
        <w:t>.</w:t>
      </w:r>
      <w:r w:rsidR="00766DE1" w:rsidRPr="007D0254">
        <w:rPr>
          <w:rFonts w:cs="Arial"/>
        </w:rPr>
        <w:t xml:space="preserve"> </w:t>
      </w:r>
    </w:p>
    <w:p w:rsidR="00653194" w:rsidRPr="007D0254" w:rsidRDefault="00AF4EB3" w:rsidP="00DF5EC5">
      <w:pPr>
        <w:pStyle w:val="Titolo2"/>
        <w:spacing w:after="240"/>
        <w:rPr>
          <w:rFonts w:ascii="Calibri" w:hAnsi="Calibri" w:cs="Arial"/>
          <w:sz w:val="22"/>
          <w:szCs w:val="22"/>
        </w:rPr>
      </w:pPr>
      <w:bookmarkStart w:id="65" w:name="_Toc348424816"/>
      <w:bookmarkStart w:id="66" w:name="_Toc443644485"/>
      <w:r w:rsidRPr="007D0254">
        <w:rPr>
          <w:rFonts w:ascii="Calibri" w:hAnsi="Calibri" w:cs="Arial"/>
          <w:sz w:val="22"/>
          <w:szCs w:val="22"/>
        </w:rPr>
        <w:t>Art. 1</w:t>
      </w:r>
      <w:r w:rsidR="00E0779D" w:rsidRPr="007D0254">
        <w:rPr>
          <w:rFonts w:ascii="Calibri" w:hAnsi="Calibri" w:cs="Arial"/>
          <w:sz w:val="22"/>
          <w:szCs w:val="22"/>
          <w:lang w:val="it-IT"/>
        </w:rPr>
        <w:t>8</w:t>
      </w:r>
      <w:r w:rsidR="00653194" w:rsidRPr="007D0254">
        <w:rPr>
          <w:rFonts w:ascii="Calibri" w:hAnsi="Calibri" w:cs="Arial"/>
          <w:sz w:val="22"/>
          <w:szCs w:val="22"/>
        </w:rPr>
        <w:t xml:space="preserve"> – Riduzioni tariffarie per particolari condizioni d’uso</w:t>
      </w:r>
      <w:bookmarkEnd w:id="65"/>
      <w:bookmarkEnd w:id="66"/>
    </w:p>
    <w:p w:rsidR="00C348E5" w:rsidRPr="007D0254" w:rsidRDefault="00653194" w:rsidP="00EF2ED0">
      <w:pPr>
        <w:numPr>
          <w:ilvl w:val="0"/>
          <w:numId w:val="36"/>
        </w:numPr>
        <w:tabs>
          <w:tab w:val="left" w:pos="284"/>
        </w:tabs>
        <w:spacing w:after="240" w:line="288" w:lineRule="auto"/>
        <w:ind w:left="284" w:right="-1" w:hanging="284"/>
        <w:jc w:val="both"/>
        <w:rPr>
          <w:rFonts w:cs="Arial"/>
        </w:rPr>
      </w:pPr>
      <w:r w:rsidRPr="007D0254">
        <w:rPr>
          <w:rFonts w:cs="Arial"/>
        </w:rPr>
        <w:t>A decorrere dalla data di entrata in vi</w:t>
      </w:r>
      <w:r w:rsidR="00C86B40" w:rsidRPr="007D0254">
        <w:rPr>
          <w:rFonts w:cs="Arial"/>
        </w:rPr>
        <w:t>gore del presente R</w:t>
      </w:r>
      <w:r w:rsidRPr="007D0254">
        <w:rPr>
          <w:rFonts w:cs="Arial"/>
        </w:rPr>
        <w:t xml:space="preserve">egolamento, </w:t>
      </w:r>
      <w:r w:rsidR="001D63F6" w:rsidRPr="007D0254">
        <w:rPr>
          <w:rFonts w:cs="Arial"/>
        </w:rPr>
        <w:t xml:space="preserve">la </w:t>
      </w:r>
      <w:r w:rsidR="00F618A8" w:rsidRPr="007D0254">
        <w:rPr>
          <w:rFonts w:cs="Arial"/>
        </w:rPr>
        <w:t>TARI</w:t>
      </w:r>
      <w:r w:rsidR="00EA2AEA" w:rsidRPr="007D0254">
        <w:rPr>
          <w:rFonts w:cs="Arial"/>
        </w:rPr>
        <w:t>, per la sola parte variabile,</w:t>
      </w:r>
      <w:r w:rsidRPr="007D0254">
        <w:rPr>
          <w:rFonts w:cs="Arial"/>
        </w:rPr>
        <w:t xml:space="preserve"> è ridott</w:t>
      </w:r>
      <w:r w:rsidR="001D63F6" w:rsidRPr="007D0254">
        <w:rPr>
          <w:rFonts w:cs="Arial"/>
        </w:rPr>
        <w:t>a</w:t>
      </w:r>
      <w:r w:rsidR="00E40465" w:rsidRPr="007D0254">
        <w:rPr>
          <w:rFonts w:cs="Arial"/>
        </w:rPr>
        <w:t>,</w:t>
      </w:r>
      <w:r w:rsidRPr="007D0254">
        <w:rPr>
          <w:rFonts w:cs="Arial"/>
        </w:rPr>
        <w:t xml:space="preserve"> </w:t>
      </w:r>
      <w:r w:rsidR="00867EA4" w:rsidRPr="007D0254">
        <w:rPr>
          <w:rFonts w:cs="Arial"/>
        </w:rPr>
        <w:t>nella misura</w:t>
      </w:r>
      <w:r w:rsidR="00E40465" w:rsidRPr="007D0254">
        <w:rPr>
          <w:rFonts w:cs="Arial"/>
        </w:rPr>
        <w:t>:</w:t>
      </w:r>
    </w:p>
    <w:p w:rsidR="00B94B01" w:rsidRPr="00594A01" w:rsidRDefault="00562922" w:rsidP="00594A01">
      <w:pPr>
        <w:tabs>
          <w:tab w:val="left" w:pos="284"/>
        </w:tabs>
        <w:spacing w:after="240" w:line="288" w:lineRule="auto"/>
        <w:ind w:left="567" w:right="-1" w:hanging="283"/>
        <w:jc w:val="both"/>
        <w:rPr>
          <w:rFonts w:cs="Arial"/>
        </w:rPr>
      </w:pPr>
      <w:r w:rsidRPr="007D0254">
        <w:rPr>
          <w:rFonts w:cs="Arial"/>
        </w:rPr>
        <w:t>a</w:t>
      </w:r>
      <w:r w:rsidR="00B44192" w:rsidRPr="007D0254">
        <w:rPr>
          <w:rFonts w:cs="Arial"/>
        </w:rPr>
        <w:t>)</w:t>
      </w:r>
      <w:r w:rsidR="00B44192" w:rsidRPr="007D0254">
        <w:rPr>
          <w:rFonts w:cs="Arial"/>
        </w:rPr>
        <w:tab/>
        <w:t xml:space="preserve">del </w:t>
      </w:r>
      <w:r w:rsidRPr="007D0254">
        <w:rPr>
          <w:rFonts w:cs="Arial"/>
          <w:b/>
        </w:rPr>
        <w:t>100</w:t>
      </w:r>
      <w:r w:rsidR="00B44192" w:rsidRPr="007D0254">
        <w:rPr>
          <w:rFonts w:cs="Arial"/>
          <w:b/>
        </w:rPr>
        <w:t>%</w:t>
      </w:r>
      <w:r w:rsidR="00B44192" w:rsidRPr="007D0254">
        <w:rPr>
          <w:rFonts w:cs="Arial"/>
        </w:rPr>
        <w:t xml:space="preserve"> </w:t>
      </w:r>
      <w:r w:rsidR="00393670" w:rsidRPr="007D0254">
        <w:rPr>
          <w:rFonts w:cs="Arial"/>
        </w:rPr>
        <w:t>per le abitazioni non vuote (categoria A, escluso A10)</w:t>
      </w:r>
      <w:r w:rsidR="005B4870" w:rsidRPr="007D0254">
        <w:rPr>
          <w:rFonts w:cs="Arial"/>
        </w:rPr>
        <w:t>, prive di utenze (acqua, gas, energia elettrica)</w:t>
      </w:r>
      <w:r w:rsidR="00EF2ED0" w:rsidRPr="007D0254">
        <w:rPr>
          <w:rFonts w:cs="Arial"/>
        </w:rPr>
        <w:t xml:space="preserve">. Nell’impossibilità di cessare le utenze (acqua e gas), in quanto utenze centralizzate, per gli immobili situati all’interno di un condominio, è sufficiente </w:t>
      </w:r>
      <w:r w:rsidR="00DF0166">
        <w:rPr>
          <w:rFonts w:cs="Arial"/>
        </w:rPr>
        <w:t>dimostrare di essere privi di consumi inerenti all’energia elettrica per tutto l’anno di imposizione</w:t>
      </w:r>
      <w:r w:rsidR="00EF2ED0" w:rsidRPr="007D0254">
        <w:rPr>
          <w:rFonts w:cs="Arial"/>
        </w:rPr>
        <w:t>;</w:t>
      </w:r>
    </w:p>
    <w:p w:rsidR="00816B11" w:rsidRPr="007D0254" w:rsidRDefault="00594A01" w:rsidP="00C348E5">
      <w:pPr>
        <w:tabs>
          <w:tab w:val="left" w:pos="567"/>
        </w:tabs>
        <w:spacing w:after="240" w:line="288" w:lineRule="auto"/>
        <w:ind w:left="567" w:right="-1" w:hanging="283"/>
        <w:jc w:val="both"/>
        <w:rPr>
          <w:rFonts w:cs="Arial"/>
        </w:rPr>
      </w:pPr>
      <w:r>
        <w:rPr>
          <w:rFonts w:cs="Arial"/>
        </w:rPr>
        <w:t>b</w:t>
      </w:r>
      <w:r w:rsidR="00B94B01" w:rsidRPr="007D0254">
        <w:rPr>
          <w:rFonts w:cs="Arial"/>
        </w:rPr>
        <w:t>)</w:t>
      </w:r>
      <w:r w:rsidR="00B94B01" w:rsidRPr="007D0254">
        <w:rPr>
          <w:rFonts w:cs="Arial"/>
        </w:rPr>
        <w:tab/>
        <w:t xml:space="preserve">del </w:t>
      </w:r>
      <w:r w:rsidR="003B0C8D" w:rsidRPr="007D0254">
        <w:rPr>
          <w:rFonts w:cs="Arial"/>
          <w:b/>
        </w:rPr>
        <w:t>20</w:t>
      </w:r>
      <w:r w:rsidR="00B94B01" w:rsidRPr="007D0254">
        <w:rPr>
          <w:rFonts w:cs="Arial"/>
          <w:b/>
        </w:rPr>
        <w:t>%</w:t>
      </w:r>
      <w:r w:rsidR="00B94B01" w:rsidRPr="007D0254">
        <w:rPr>
          <w:rFonts w:cs="Arial"/>
        </w:rPr>
        <w:t xml:space="preserve"> per i locali diversi dalle abitazioni ed aree scoperte operative adibiti ad uso stagionale o ad uso non continuativo, ma ricorrente, risultante da licenza od autorizzazione rilasciata dai competenti organ</w:t>
      </w:r>
      <w:r w:rsidR="0089268A" w:rsidRPr="007D0254">
        <w:rPr>
          <w:rFonts w:cs="Arial"/>
        </w:rPr>
        <w:t>i per l’esercizio dell’attività, con apertura inferiore a 150 giorni.</w:t>
      </w:r>
      <w:r w:rsidR="00B94B01" w:rsidRPr="007D0254">
        <w:rPr>
          <w:rFonts w:cs="Arial"/>
        </w:rPr>
        <w:t xml:space="preserve"> La presente riduzione non è cumulabile con quella prevista a favore degli immobili situati in zone esterne al centro abitato, in cui il servizio sia limitato a periodi stagionali;</w:t>
      </w:r>
    </w:p>
    <w:p w:rsidR="00D704EF" w:rsidRDefault="00653194" w:rsidP="00DF5EC5">
      <w:pPr>
        <w:tabs>
          <w:tab w:val="left" w:pos="284"/>
        </w:tabs>
        <w:spacing w:after="240" w:line="288" w:lineRule="auto"/>
        <w:ind w:left="284" w:right="-1" w:hanging="284"/>
        <w:jc w:val="both"/>
        <w:rPr>
          <w:rFonts w:cs="Arial"/>
        </w:rPr>
      </w:pPr>
      <w:r w:rsidRPr="007D0254">
        <w:rPr>
          <w:rFonts w:cs="Arial"/>
        </w:rPr>
        <w:t>2.</w:t>
      </w:r>
      <w:r w:rsidR="004B6BC6" w:rsidRPr="007D0254">
        <w:rPr>
          <w:rFonts w:cs="Arial"/>
        </w:rPr>
        <w:tab/>
      </w:r>
      <w:r w:rsidR="00D704EF" w:rsidRPr="007D0254">
        <w:rPr>
          <w:rFonts w:cs="Arial"/>
        </w:rPr>
        <w:t xml:space="preserve">A decorrere dalla data di entrata in vigore del presente Regolamento, </w:t>
      </w:r>
      <w:r w:rsidR="00D704EF">
        <w:rPr>
          <w:rFonts w:cs="Arial"/>
        </w:rPr>
        <w:t xml:space="preserve">gli immobili relativi alle utenze non domestiche, che hanno cessato l’attività si andranno a considerare come depositi e, pertanto, </w:t>
      </w:r>
      <w:r w:rsidR="00D704EF">
        <w:rPr>
          <w:rFonts w:cs="Arial"/>
        </w:rPr>
        <w:lastRenderedPageBreak/>
        <w:t>inseriti nella categoria “Autorimesse e magazzini senza alcuna vendita diretta”. Per usufruire della suddetta</w:t>
      </w:r>
      <w:r w:rsidR="00985AB2">
        <w:rPr>
          <w:rFonts w:cs="Arial"/>
        </w:rPr>
        <w:t xml:space="preserve"> agevolazione</w:t>
      </w:r>
      <w:r w:rsidR="00D704EF">
        <w:rPr>
          <w:rFonts w:cs="Arial"/>
        </w:rPr>
        <w:t>, si dovrà presentare idonea documentazione comprovante la cessata attività e la relativa dichiarazione.</w:t>
      </w:r>
      <w:r w:rsidR="00D704EF" w:rsidRPr="007D0254">
        <w:rPr>
          <w:rFonts w:cs="Arial"/>
        </w:rPr>
        <w:t xml:space="preserve"> </w:t>
      </w:r>
    </w:p>
    <w:p w:rsidR="00653194" w:rsidRPr="007D0254" w:rsidRDefault="00D704EF" w:rsidP="00DF5EC5">
      <w:pPr>
        <w:tabs>
          <w:tab w:val="left" w:pos="284"/>
        </w:tabs>
        <w:spacing w:after="240" w:line="288" w:lineRule="auto"/>
        <w:ind w:left="284" w:right="-1" w:hanging="284"/>
        <w:jc w:val="both"/>
        <w:rPr>
          <w:rFonts w:cs="Arial"/>
        </w:rPr>
      </w:pPr>
      <w:r>
        <w:rPr>
          <w:rFonts w:cs="Arial"/>
        </w:rPr>
        <w:t xml:space="preserve">3. </w:t>
      </w:r>
      <w:r w:rsidR="00653194" w:rsidRPr="007D0254">
        <w:rPr>
          <w:rFonts w:cs="Arial"/>
        </w:rPr>
        <w:t xml:space="preserve">Il contribuente è tenuto a comunicare il venir meno delle condizioni per l’attribuzione dell’agevolazione, nei termini previsti dal presente </w:t>
      </w:r>
      <w:r w:rsidR="00C86B40" w:rsidRPr="007D0254">
        <w:rPr>
          <w:rFonts w:cs="Arial"/>
        </w:rPr>
        <w:t>R</w:t>
      </w:r>
      <w:r w:rsidR="00653194" w:rsidRPr="007D0254">
        <w:rPr>
          <w:rFonts w:cs="Arial"/>
        </w:rPr>
        <w:t xml:space="preserve">egolamento per la presentazione della denuncia di variazione, pena il recupero del maggior tributo dovuto, con applicazione delle sanzioni previste per l’omessa denuncia. </w:t>
      </w:r>
    </w:p>
    <w:p w:rsidR="00603889" w:rsidRPr="007D0254" w:rsidRDefault="00D704EF" w:rsidP="00260ADE">
      <w:pPr>
        <w:tabs>
          <w:tab w:val="left" w:pos="284"/>
        </w:tabs>
        <w:spacing w:after="240" w:line="288" w:lineRule="auto"/>
        <w:ind w:left="284" w:right="-1" w:hanging="284"/>
        <w:jc w:val="both"/>
        <w:rPr>
          <w:rFonts w:cs="Arial"/>
        </w:rPr>
      </w:pPr>
      <w:r>
        <w:rPr>
          <w:rFonts w:cs="Arial"/>
        </w:rPr>
        <w:t>4.</w:t>
      </w:r>
      <w:r w:rsidR="004B6BC6" w:rsidRPr="007D0254">
        <w:rPr>
          <w:rFonts w:cs="Arial"/>
        </w:rPr>
        <w:tab/>
      </w:r>
      <w:r w:rsidR="00653194" w:rsidRPr="007D0254">
        <w:rPr>
          <w:rFonts w:cs="Arial"/>
        </w:rPr>
        <w:t xml:space="preserve">Le riduzioni di cui al presente articolo sono concesse a domanda degli interessati, da presentarsi </w:t>
      </w:r>
      <w:r w:rsidR="00EF2ED0" w:rsidRPr="007D0254">
        <w:rPr>
          <w:rFonts w:cs="Arial"/>
          <w:b/>
        </w:rPr>
        <w:t>entro il 30 settembre dell’anno in corso</w:t>
      </w:r>
      <w:r w:rsidR="00653194" w:rsidRPr="007D0254">
        <w:rPr>
          <w:rFonts w:cs="Arial"/>
        </w:rPr>
        <w:t xml:space="preserve">, con effetto </w:t>
      </w:r>
      <w:r w:rsidR="00EF2ED0" w:rsidRPr="007D0254">
        <w:rPr>
          <w:rFonts w:cs="Arial"/>
        </w:rPr>
        <w:t>dalla data di presentazione</w:t>
      </w:r>
      <w:r w:rsidR="00260ADE" w:rsidRPr="007D0254">
        <w:rPr>
          <w:rFonts w:cs="Arial"/>
        </w:rPr>
        <w:t>.</w:t>
      </w:r>
    </w:p>
    <w:p w:rsidR="000C2747" w:rsidRPr="007D0254" w:rsidRDefault="00E0779D" w:rsidP="000C2747">
      <w:pPr>
        <w:pStyle w:val="Titolo2"/>
        <w:spacing w:after="120" w:line="264" w:lineRule="auto"/>
        <w:rPr>
          <w:rFonts w:ascii="Calibri" w:hAnsi="Calibri" w:cs="Arial"/>
          <w:sz w:val="22"/>
          <w:szCs w:val="22"/>
          <w:lang w:val="it-IT"/>
        </w:rPr>
      </w:pPr>
      <w:bookmarkStart w:id="67" w:name="_Toc443644487"/>
      <w:r w:rsidRPr="007D0254">
        <w:rPr>
          <w:rFonts w:ascii="Calibri" w:hAnsi="Calibri" w:cs="Arial"/>
          <w:sz w:val="22"/>
          <w:szCs w:val="22"/>
        </w:rPr>
        <w:t>Art. 1</w:t>
      </w:r>
      <w:r w:rsidRPr="007D0254">
        <w:rPr>
          <w:rFonts w:ascii="Calibri" w:hAnsi="Calibri" w:cs="Arial"/>
          <w:sz w:val="22"/>
          <w:szCs w:val="22"/>
          <w:lang w:val="it-IT"/>
        </w:rPr>
        <w:t>9</w:t>
      </w:r>
      <w:r w:rsidR="000C2747" w:rsidRPr="007D0254">
        <w:rPr>
          <w:rFonts w:ascii="Calibri" w:hAnsi="Calibri" w:cs="Arial"/>
          <w:sz w:val="22"/>
          <w:szCs w:val="22"/>
        </w:rPr>
        <w:t xml:space="preserve"> - Riduzione per rifiuti speciali assimilati avviati al riciclo</w:t>
      </w:r>
      <w:bookmarkEnd w:id="67"/>
    </w:p>
    <w:p w:rsidR="000C2747" w:rsidRPr="007D0254" w:rsidRDefault="000C2747" w:rsidP="000C2747">
      <w:pPr>
        <w:tabs>
          <w:tab w:val="left" w:pos="284"/>
        </w:tabs>
        <w:spacing w:after="120" w:line="264" w:lineRule="auto"/>
        <w:ind w:left="284" w:right="-1" w:hanging="284"/>
        <w:jc w:val="both"/>
        <w:rPr>
          <w:rFonts w:cs="Arial"/>
        </w:rPr>
      </w:pPr>
      <w:r w:rsidRPr="007D0254">
        <w:rPr>
          <w:rFonts w:cs="Arial"/>
        </w:rPr>
        <w:t>1.</w:t>
      </w:r>
      <w:r w:rsidRPr="007D0254">
        <w:rPr>
          <w:rFonts w:cs="Arial"/>
          <w:b/>
          <w:i/>
        </w:rPr>
        <w:tab/>
      </w:r>
      <w:r w:rsidRPr="007D0254">
        <w:rPr>
          <w:rFonts w:cs="Arial"/>
        </w:rPr>
        <w:t>Le utenze non domestiche che dimostrano di aver avviato al riciclo, direttamente o tramite soggetti autorizzati, rifiuti speciali assimilati agli urbani hanno diritto ad una riduzione della quota variabile della TARI proporzionale alla quantità avviata al riciclo.</w:t>
      </w:r>
    </w:p>
    <w:p w:rsidR="000C2747" w:rsidRPr="007D0254" w:rsidRDefault="000C2747" w:rsidP="000C2747">
      <w:pPr>
        <w:tabs>
          <w:tab w:val="left" w:pos="284"/>
        </w:tabs>
        <w:spacing w:after="120" w:line="264" w:lineRule="auto"/>
        <w:ind w:left="284" w:right="-1" w:hanging="284"/>
        <w:jc w:val="both"/>
        <w:rPr>
          <w:rFonts w:cs="Arial"/>
        </w:rPr>
      </w:pPr>
      <w:r w:rsidRPr="007D0254">
        <w:rPr>
          <w:rFonts w:cs="Arial"/>
        </w:rPr>
        <w:t>2.</w:t>
      </w:r>
      <w:r w:rsidRPr="007D0254">
        <w:rPr>
          <w:rFonts w:cs="Arial"/>
        </w:rPr>
        <w:tab/>
        <w:t>Per “riciclo” si intende, ai sensi dell’articolo 183, comma 1, lettera u), del decreto legislativo 3 aprile 2006, n. 152, qualsiasi operazione di recupero attraverso cui i rifiuti sono trattati per ottenere prodotti, materiali o sostanze da utilizzare per la loro funzione originaria o per altri fini. Include il trattamento di materiale organico ma non il recupero di energia né il ritrattamento per ottenere materiali da utilizzare quali combustibili o in operazioni di riempimento.</w:t>
      </w:r>
    </w:p>
    <w:p w:rsidR="005A7948" w:rsidRPr="007D0254" w:rsidRDefault="000C2747" w:rsidP="00260ADE">
      <w:pPr>
        <w:tabs>
          <w:tab w:val="left" w:pos="284"/>
        </w:tabs>
        <w:spacing w:after="120" w:line="264" w:lineRule="auto"/>
        <w:ind w:left="284" w:right="-1" w:hanging="284"/>
        <w:jc w:val="both"/>
        <w:rPr>
          <w:rFonts w:cs="Arial"/>
        </w:rPr>
      </w:pPr>
      <w:r w:rsidRPr="007D0254">
        <w:rPr>
          <w:rFonts w:cs="Arial"/>
        </w:rPr>
        <w:t>3.</w:t>
      </w:r>
      <w:r w:rsidRPr="007D0254">
        <w:rPr>
          <w:rFonts w:cs="Arial"/>
        </w:rPr>
        <w:tab/>
        <w:t>La riduzione di cui al comma 1 viene calcolata a consuntivo in base al rapporto tra il quantitativo di rifiuti assimilati agli urbani avviati al riciclo nel corso dell’anno solare e la produzione complessiva di rifiuti assimilati agli urbani prodotti dall’utenza nel corso del medesimo anno. La riduzione così determinata non</w:t>
      </w:r>
      <w:r w:rsidR="00383967" w:rsidRPr="007D0254">
        <w:rPr>
          <w:rFonts w:cs="Arial"/>
        </w:rPr>
        <w:t xml:space="preserve"> può essere comunque superiore </w:t>
      </w:r>
      <w:r w:rsidRPr="007D0254">
        <w:rPr>
          <w:rFonts w:cs="Arial"/>
        </w:rPr>
        <w:t xml:space="preserve">al </w:t>
      </w:r>
      <w:r w:rsidR="00260ADE" w:rsidRPr="007D0254">
        <w:rPr>
          <w:rFonts w:cs="Arial"/>
          <w:b/>
        </w:rPr>
        <w:t>60</w:t>
      </w:r>
      <w:r w:rsidRPr="007D0254">
        <w:rPr>
          <w:rFonts w:cs="Arial"/>
        </w:rPr>
        <w:t>% de</w:t>
      </w:r>
      <w:r w:rsidR="00260ADE" w:rsidRPr="007D0254">
        <w:rPr>
          <w:rFonts w:cs="Arial"/>
        </w:rPr>
        <w:t>lla quota variabile della TARI.</w:t>
      </w:r>
    </w:p>
    <w:p w:rsidR="000C2747" w:rsidRPr="007D0254" w:rsidRDefault="000C2747" w:rsidP="000C2747">
      <w:pPr>
        <w:tabs>
          <w:tab w:val="left" w:pos="284"/>
        </w:tabs>
        <w:spacing w:after="120" w:line="264" w:lineRule="auto"/>
        <w:ind w:left="284" w:right="-1" w:hanging="284"/>
        <w:jc w:val="both"/>
        <w:rPr>
          <w:rFonts w:cs="Arial"/>
        </w:rPr>
      </w:pPr>
      <w:r w:rsidRPr="007D0254">
        <w:rPr>
          <w:rFonts w:cs="Arial"/>
        </w:rPr>
        <w:t>4.</w:t>
      </w:r>
      <w:r w:rsidRPr="007D0254">
        <w:rPr>
          <w:rFonts w:cs="Arial"/>
        </w:rPr>
        <w:tab/>
        <w:t>Al fine del calcolo della precedente riduzione, i titolari delle utenze non domestiche sono tenuti a presentare, entro il termine del mese di aprile dell’anno successivo apposita dichiarazione attestante la quantità di rifiuti avviati al riciclo nel corso dell’anno solare precedente. A tale dichiarazione dovranno altresì allegare copia di tutti i formulari di trasporto, di cui all’articolo 193 del decreto legislativo 3 aprile 2006, n. 152, relativi ai rifiuti avviati al riciclo, debitamente controfirmati dal destinatario, o adeguata documentazione comprovante la quantità dei rifiuti assimilati avviati al riciclo, in conformità alle normative vigenti. Tutta la documentazione in oggetto verrà sottoposta a controllo da parte del soggetto gestore del servizio, al fine di verificarne la congruità dei dati in essa contenuti. La quantità complessiva di rifiuti prodotti per il calcolo dell’incentivo viene determinata dal risultato della moltiplicazione tra la superficie dell’attività assoggettata al tributo ed il coefficiente di produzione annuo per l’attribuzione della quota variabile della tariffa (coefficiente Kd [2]) della categoria di attività corrispondente.</w:t>
      </w:r>
    </w:p>
    <w:p w:rsidR="00383967" w:rsidRPr="007D0254" w:rsidRDefault="000C2747" w:rsidP="00E5328F">
      <w:pPr>
        <w:tabs>
          <w:tab w:val="left" w:pos="284"/>
        </w:tabs>
        <w:spacing w:after="120" w:line="264" w:lineRule="auto"/>
        <w:ind w:left="284" w:right="-1" w:hanging="284"/>
        <w:jc w:val="both"/>
        <w:rPr>
          <w:rFonts w:cs="Arial"/>
        </w:rPr>
      </w:pPr>
      <w:r w:rsidRPr="007D0254">
        <w:rPr>
          <w:rFonts w:cs="Arial"/>
        </w:rPr>
        <w:t>5.</w:t>
      </w:r>
      <w:r w:rsidRPr="007D0254">
        <w:rPr>
          <w:rFonts w:cs="Arial"/>
        </w:rPr>
        <w:tab/>
        <w:t>La riduzione prevista nel presente articolo verrà calcolata a consuntivo mediante conguaglio compensativo con il tributo dovuto per l’anno successivo o rimborso dell’eventuale eccedenza pagata nel caso di incapienza.</w:t>
      </w:r>
      <w:bookmarkStart w:id="68" w:name="_Toc348424819"/>
      <w:bookmarkStart w:id="69" w:name="_Toc443644488"/>
      <w:r w:rsidR="00897032" w:rsidRPr="007D0254">
        <w:rPr>
          <w:rFonts w:cs="Arial"/>
        </w:rPr>
        <w:t xml:space="preserve"> </w:t>
      </w:r>
    </w:p>
    <w:p w:rsidR="00853895" w:rsidRDefault="00853895" w:rsidP="00DF5EC5">
      <w:pPr>
        <w:pStyle w:val="Titolo2"/>
        <w:spacing w:after="240"/>
        <w:rPr>
          <w:rFonts w:ascii="Calibri" w:hAnsi="Calibri" w:cs="Arial"/>
          <w:sz w:val="22"/>
          <w:szCs w:val="22"/>
          <w:lang w:val="it-IT"/>
        </w:rPr>
      </w:pPr>
    </w:p>
    <w:p w:rsidR="00653194" w:rsidRPr="007D0254" w:rsidRDefault="00E0779D" w:rsidP="00DF5EC5">
      <w:pPr>
        <w:pStyle w:val="Titolo2"/>
        <w:spacing w:after="240"/>
        <w:rPr>
          <w:rFonts w:ascii="Calibri" w:hAnsi="Calibri" w:cs="Arial"/>
          <w:sz w:val="22"/>
          <w:szCs w:val="22"/>
        </w:rPr>
      </w:pPr>
      <w:r w:rsidRPr="007D0254">
        <w:rPr>
          <w:rFonts w:ascii="Calibri" w:hAnsi="Calibri" w:cs="Arial"/>
          <w:sz w:val="22"/>
          <w:szCs w:val="22"/>
        </w:rPr>
        <w:t xml:space="preserve">Art. </w:t>
      </w:r>
      <w:r w:rsidRPr="007D0254">
        <w:rPr>
          <w:rFonts w:ascii="Calibri" w:hAnsi="Calibri" w:cs="Arial"/>
          <w:sz w:val="22"/>
          <w:szCs w:val="22"/>
          <w:lang w:val="it-IT"/>
        </w:rPr>
        <w:t>20</w:t>
      </w:r>
      <w:r w:rsidR="00653194" w:rsidRPr="007D0254">
        <w:rPr>
          <w:rFonts w:ascii="Calibri" w:hAnsi="Calibri" w:cs="Arial"/>
          <w:sz w:val="22"/>
          <w:szCs w:val="22"/>
        </w:rPr>
        <w:t xml:space="preserve"> – Riduzione per compostaggio domestico</w:t>
      </w:r>
      <w:bookmarkEnd w:id="68"/>
      <w:bookmarkEnd w:id="69"/>
    </w:p>
    <w:p w:rsidR="00AA271A" w:rsidRPr="007D0254" w:rsidRDefault="00AA271A" w:rsidP="00DF5EC5">
      <w:pPr>
        <w:pStyle w:val="Rientrocorpodeltesto"/>
        <w:tabs>
          <w:tab w:val="left" w:pos="284"/>
        </w:tabs>
        <w:spacing w:after="240" w:line="288" w:lineRule="auto"/>
        <w:ind w:left="284" w:right="-1" w:hanging="284"/>
        <w:rPr>
          <w:rFonts w:ascii="Calibri" w:hAnsi="Calibri" w:cs="Arial"/>
          <w:bCs/>
          <w:iCs/>
          <w:sz w:val="22"/>
          <w:szCs w:val="22"/>
        </w:rPr>
      </w:pPr>
      <w:r w:rsidRPr="007D0254">
        <w:rPr>
          <w:rFonts w:ascii="Calibri" w:hAnsi="Calibri" w:cs="Arial"/>
          <w:bCs/>
          <w:iCs/>
          <w:sz w:val="22"/>
          <w:szCs w:val="22"/>
        </w:rPr>
        <w:t>1.</w:t>
      </w:r>
      <w:r w:rsidRPr="007D0254">
        <w:rPr>
          <w:rFonts w:ascii="Calibri" w:hAnsi="Calibri" w:cs="Arial"/>
          <w:bCs/>
          <w:iCs/>
          <w:sz w:val="22"/>
          <w:szCs w:val="22"/>
          <w:lang w:val="it-IT"/>
        </w:rPr>
        <w:tab/>
      </w:r>
      <w:r w:rsidRPr="007D0254">
        <w:rPr>
          <w:rFonts w:ascii="Calibri" w:hAnsi="Calibri" w:cs="Arial"/>
          <w:bCs/>
          <w:iCs/>
          <w:sz w:val="22"/>
          <w:szCs w:val="22"/>
        </w:rPr>
        <w:t>Ai sensi dell’art. 1</w:t>
      </w:r>
      <w:r w:rsidR="001D63F6" w:rsidRPr="007D0254">
        <w:rPr>
          <w:rFonts w:ascii="Calibri" w:hAnsi="Calibri" w:cs="Arial"/>
          <w:bCs/>
          <w:iCs/>
          <w:sz w:val="22"/>
          <w:szCs w:val="22"/>
          <w:lang w:val="it-IT"/>
        </w:rPr>
        <w:t>, comma 658 L. 147/2013</w:t>
      </w:r>
      <w:r w:rsidR="00147AF5" w:rsidRPr="007D0254">
        <w:rPr>
          <w:rFonts w:ascii="Calibri" w:hAnsi="Calibri" w:cs="Arial"/>
          <w:sz w:val="22"/>
          <w:szCs w:val="22"/>
        </w:rPr>
        <w:t>,</w:t>
      </w:r>
      <w:r w:rsidR="00E0479E" w:rsidRPr="007D0254">
        <w:rPr>
          <w:rFonts w:ascii="Calibri" w:hAnsi="Calibri" w:cs="Arial"/>
          <w:bCs/>
          <w:iCs/>
          <w:sz w:val="22"/>
          <w:szCs w:val="22"/>
          <w:lang w:val="it-IT"/>
        </w:rPr>
        <w:t xml:space="preserve"> </w:t>
      </w:r>
      <w:r w:rsidR="00A00DB6" w:rsidRPr="007D0254">
        <w:rPr>
          <w:rFonts w:ascii="Calibri" w:hAnsi="Calibri" w:cs="Arial"/>
          <w:bCs/>
          <w:iCs/>
          <w:sz w:val="22"/>
          <w:szCs w:val="22"/>
          <w:lang w:val="it-IT"/>
        </w:rPr>
        <w:t>le utenze</w:t>
      </w:r>
      <w:r w:rsidR="00102CE3" w:rsidRPr="007D0254">
        <w:rPr>
          <w:rFonts w:ascii="Calibri" w:hAnsi="Calibri" w:cs="Arial"/>
          <w:bCs/>
          <w:iCs/>
          <w:sz w:val="22"/>
          <w:szCs w:val="22"/>
          <w:lang w:val="it-IT"/>
        </w:rPr>
        <w:t xml:space="preserve"> legate all’abitazione principale</w:t>
      </w:r>
      <w:r w:rsidR="00A00DB6" w:rsidRPr="007D0254">
        <w:rPr>
          <w:rFonts w:ascii="Calibri" w:hAnsi="Calibri" w:cs="Arial"/>
          <w:bCs/>
          <w:iCs/>
          <w:sz w:val="22"/>
          <w:szCs w:val="22"/>
          <w:lang w:val="it-IT"/>
        </w:rPr>
        <w:t xml:space="preserve"> che praticano </w:t>
      </w:r>
      <w:r w:rsidRPr="007D0254">
        <w:rPr>
          <w:rFonts w:ascii="Calibri" w:hAnsi="Calibri" w:cs="Arial"/>
          <w:bCs/>
          <w:iCs/>
          <w:sz w:val="22"/>
          <w:szCs w:val="22"/>
        </w:rPr>
        <w:t>un sistema di compostaggio domestico</w:t>
      </w:r>
      <w:r w:rsidRPr="007D0254">
        <w:rPr>
          <w:rFonts w:ascii="Calibri" w:hAnsi="Calibri" w:cs="Arial"/>
          <w:bCs/>
          <w:iCs/>
          <w:sz w:val="22"/>
          <w:szCs w:val="22"/>
          <w:lang w:val="it-IT"/>
        </w:rPr>
        <w:t xml:space="preserve">, ivi compreso quello di prossimità, </w:t>
      </w:r>
      <w:r w:rsidR="00A00DB6" w:rsidRPr="007D0254">
        <w:rPr>
          <w:rFonts w:ascii="Calibri" w:hAnsi="Calibri" w:cs="Arial"/>
          <w:bCs/>
          <w:iCs/>
          <w:sz w:val="22"/>
          <w:szCs w:val="22"/>
          <w:lang w:val="it-IT"/>
        </w:rPr>
        <w:t xml:space="preserve">possono accedere ad una </w:t>
      </w:r>
      <w:r w:rsidR="00A00DB6" w:rsidRPr="007D0254">
        <w:rPr>
          <w:rFonts w:ascii="Calibri" w:hAnsi="Calibri" w:cs="Arial"/>
          <w:bCs/>
          <w:iCs/>
          <w:sz w:val="22"/>
          <w:szCs w:val="22"/>
          <w:lang w:val="it-IT"/>
        </w:rPr>
        <w:lastRenderedPageBreak/>
        <w:t xml:space="preserve">riduzione </w:t>
      </w:r>
      <w:r w:rsidR="00716E5E" w:rsidRPr="007D0254">
        <w:rPr>
          <w:rFonts w:ascii="Calibri" w:hAnsi="Calibri" w:cs="Arial"/>
          <w:bCs/>
          <w:iCs/>
          <w:sz w:val="22"/>
          <w:szCs w:val="22"/>
          <w:lang w:val="it-IT"/>
        </w:rPr>
        <w:t xml:space="preserve">pari </w:t>
      </w:r>
      <w:r w:rsidR="00A00DB6" w:rsidRPr="007D0254">
        <w:rPr>
          <w:rFonts w:ascii="Calibri" w:hAnsi="Calibri" w:cs="Arial"/>
          <w:b/>
          <w:bCs/>
          <w:iCs/>
          <w:sz w:val="22"/>
          <w:szCs w:val="22"/>
          <w:lang w:val="it-IT"/>
        </w:rPr>
        <w:t>a</w:t>
      </w:r>
      <w:r w:rsidR="00716E5E" w:rsidRPr="007D0254">
        <w:rPr>
          <w:rFonts w:ascii="Calibri" w:hAnsi="Calibri" w:cs="Arial"/>
          <w:b/>
          <w:bCs/>
          <w:iCs/>
          <w:sz w:val="22"/>
          <w:szCs w:val="22"/>
          <w:lang w:val="it-IT"/>
        </w:rPr>
        <w:t>l</w:t>
      </w:r>
      <w:r w:rsidR="00A00DB6" w:rsidRPr="007D0254">
        <w:rPr>
          <w:rFonts w:ascii="Calibri" w:hAnsi="Calibri" w:cs="Arial"/>
          <w:b/>
          <w:bCs/>
          <w:iCs/>
          <w:sz w:val="22"/>
          <w:szCs w:val="22"/>
          <w:lang w:val="it-IT"/>
        </w:rPr>
        <w:t xml:space="preserve"> </w:t>
      </w:r>
      <w:r w:rsidR="003B0C8D" w:rsidRPr="007D0254">
        <w:rPr>
          <w:rFonts w:ascii="Calibri" w:hAnsi="Calibri" w:cs="Arial"/>
          <w:b/>
          <w:bCs/>
          <w:iCs/>
          <w:sz w:val="22"/>
          <w:szCs w:val="22"/>
          <w:lang w:val="it-IT"/>
        </w:rPr>
        <w:t>20</w:t>
      </w:r>
      <w:r w:rsidR="00A00DB6" w:rsidRPr="007D0254">
        <w:rPr>
          <w:rFonts w:ascii="Calibri" w:hAnsi="Calibri" w:cs="Arial"/>
          <w:b/>
          <w:bCs/>
          <w:iCs/>
          <w:sz w:val="22"/>
          <w:szCs w:val="22"/>
          <w:lang w:val="it-IT"/>
        </w:rPr>
        <w:t>%</w:t>
      </w:r>
      <w:r w:rsidR="006D2E96">
        <w:rPr>
          <w:rFonts w:ascii="Calibri" w:hAnsi="Calibri" w:cs="Arial"/>
          <w:b/>
          <w:bCs/>
          <w:iCs/>
          <w:sz w:val="22"/>
          <w:szCs w:val="22"/>
          <w:lang w:val="it-IT"/>
        </w:rPr>
        <w:t xml:space="preserve"> (solo per la parte variabile della tariffa)</w:t>
      </w:r>
      <w:r w:rsidR="00A00DB6" w:rsidRPr="00392823">
        <w:rPr>
          <w:rFonts w:ascii="Calibri" w:hAnsi="Calibri" w:cs="Arial"/>
          <w:bCs/>
          <w:iCs/>
          <w:sz w:val="22"/>
          <w:szCs w:val="22"/>
          <w:lang w:val="it-IT"/>
        </w:rPr>
        <w:t>,</w:t>
      </w:r>
      <w:r w:rsidR="005A7948" w:rsidRPr="007D0254">
        <w:rPr>
          <w:rFonts w:ascii="Calibri" w:hAnsi="Calibri" w:cs="Arial"/>
          <w:bCs/>
          <w:iCs/>
          <w:sz w:val="22"/>
          <w:szCs w:val="22"/>
          <w:lang w:val="it-IT"/>
        </w:rPr>
        <w:t xml:space="preserve"> </w:t>
      </w:r>
      <w:r w:rsidR="00A00DB6" w:rsidRPr="007D0254">
        <w:rPr>
          <w:rFonts w:ascii="Calibri" w:hAnsi="Calibri" w:cs="Arial"/>
          <w:bCs/>
          <w:iCs/>
          <w:sz w:val="22"/>
          <w:szCs w:val="22"/>
          <w:lang w:val="it-IT"/>
        </w:rPr>
        <w:t xml:space="preserve">a condizione che rispettino le procedure ed i requisiti dettati dall’apposita deliberazione della Regione ai sensi dell’art. 11 della </w:t>
      </w:r>
      <w:r w:rsidR="00E0479E" w:rsidRPr="007D0254">
        <w:rPr>
          <w:rFonts w:ascii="Calibri" w:hAnsi="Calibri" w:cs="Arial"/>
          <w:bCs/>
          <w:iCs/>
          <w:sz w:val="22"/>
          <w:szCs w:val="22"/>
          <w:lang w:val="it-IT"/>
        </w:rPr>
        <w:t>L.R.</w:t>
      </w:r>
      <w:r w:rsidR="00A00DB6" w:rsidRPr="007D0254">
        <w:rPr>
          <w:rFonts w:ascii="Calibri" w:hAnsi="Calibri" w:cs="Arial"/>
          <w:bCs/>
          <w:iCs/>
          <w:sz w:val="22"/>
          <w:szCs w:val="22"/>
          <w:lang w:val="it-IT"/>
        </w:rPr>
        <w:t xml:space="preserve"> 31/2007.</w:t>
      </w:r>
    </w:p>
    <w:p w:rsidR="00AA271A" w:rsidRPr="007D0254" w:rsidRDefault="00AA271A" w:rsidP="00DF5EC5">
      <w:pPr>
        <w:tabs>
          <w:tab w:val="left" w:pos="284"/>
        </w:tabs>
        <w:spacing w:after="240" w:line="288" w:lineRule="auto"/>
        <w:ind w:left="284" w:right="-1" w:hanging="284"/>
        <w:jc w:val="both"/>
        <w:rPr>
          <w:rFonts w:cs="Arial"/>
        </w:rPr>
      </w:pPr>
      <w:r w:rsidRPr="007D0254">
        <w:rPr>
          <w:rFonts w:cs="Arial"/>
        </w:rPr>
        <w:t>2.</w:t>
      </w:r>
      <w:r w:rsidRPr="007D0254">
        <w:rPr>
          <w:rFonts w:cs="Arial"/>
        </w:rPr>
        <w:tab/>
        <w:t>La riduzione compete esclusivamente a seguito di presentazione di istanza da parte del contribuente, unitamente alla dichiarazione di impegno alla pratica di compostaggio, da redigersi su apposito modulo messo a disposizione dal</w:t>
      </w:r>
      <w:r w:rsidR="006A55C4" w:rsidRPr="007D0254">
        <w:rPr>
          <w:rFonts w:cs="Arial"/>
        </w:rPr>
        <w:t xml:space="preserve"> Servizio gestione rifiuti o tributi competente </w:t>
      </w:r>
      <w:r w:rsidRPr="007D0254">
        <w:rPr>
          <w:rFonts w:cs="Arial"/>
        </w:rPr>
        <w:t>ed avente valore dal giorno successivo alla presentazione dell’istanza.</w:t>
      </w:r>
    </w:p>
    <w:p w:rsidR="00AA271A" w:rsidRPr="007D0254" w:rsidRDefault="00AA271A" w:rsidP="00DF5EC5">
      <w:pPr>
        <w:tabs>
          <w:tab w:val="left" w:pos="284"/>
        </w:tabs>
        <w:spacing w:after="240" w:line="288" w:lineRule="auto"/>
        <w:ind w:left="284" w:right="-1" w:hanging="284"/>
        <w:jc w:val="both"/>
        <w:rPr>
          <w:rFonts w:cs="Arial"/>
        </w:rPr>
      </w:pPr>
      <w:r w:rsidRPr="007D0254">
        <w:rPr>
          <w:rFonts w:cs="Arial"/>
        </w:rPr>
        <w:t>3.</w:t>
      </w:r>
      <w:r w:rsidRPr="007D0254">
        <w:rPr>
          <w:rFonts w:cs="Arial"/>
        </w:rPr>
        <w:tab/>
        <w:t xml:space="preserve">La riduzione, una volta concessa, compete anche per gli anni successivi, fino a che permangono le condizioni che hanno originato la richiesta. Nel caso in cui venga meno la possibilità di praticare il compostaggio, l’utente è tenuto a darne immediata comunicazione </w:t>
      </w:r>
      <w:r w:rsidR="006A55C4" w:rsidRPr="007D0254">
        <w:rPr>
          <w:rFonts w:cs="Arial"/>
        </w:rPr>
        <w:t>al Servizio gestione rifiuti o tributi competente</w:t>
      </w:r>
      <w:r w:rsidRPr="007D0254">
        <w:rPr>
          <w:rFonts w:cs="Arial"/>
        </w:rPr>
        <w:t>.</w:t>
      </w:r>
    </w:p>
    <w:p w:rsidR="00E77718" w:rsidRPr="007D0254" w:rsidRDefault="00366607" w:rsidP="00C140F1">
      <w:pPr>
        <w:tabs>
          <w:tab w:val="left" w:pos="284"/>
        </w:tabs>
        <w:spacing w:after="240" w:line="288" w:lineRule="auto"/>
        <w:ind w:left="284" w:right="-1" w:hanging="284"/>
        <w:jc w:val="both"/>
        <w:rPr>
          <w:rFonts w:cs="Arial"/>
        </w:rPr>
      </w:pPr>
      <w:r w:rsidRPr="007D0254">
        <w:rPr>
          <w:rFonts w:cs="Arial"/>
        </w:rPr>
        <w:t>4</w:t>
      </w:r>
      <w:r w:rsidR="00AA271A" w:rsidRPr="007D0254">
        <w:rPr>
          <w:rFonts w:cs="Arial"/>
        </w:rPr>
        <w:t>.</w:t>
      </w:r>
      <w:r w:rsidR="00AA271A" w:rsidRPr="007D0254">
        <w:rPr>
          <w:rFonts w:cs="Arial"/>
        </w:rPr>
        <w:tab/>
        <w:t xml:space="preserve">Il Comune o l’Autorità di subATO potranno in ogni momento procedere alla verifica della sussistenza dei requisiti necessari per il mantenimento delle riduzioni e, qualora </w:t>
      </w:r>
      <w:r w:rsidRPr="007D0254">
        <w:rPr>
          <w:rFonts w:cs="Arial"/>
        </w:rPr>
        <w:t xml:space="preserve">dovessero </w:t>
      </w:r>
      <w:r w:rsidR="00AA271A" w:rsidRPr="007D0254">
        <w:rPr>
          <w:rFonts w:cs="Arial"/>
        </w:rPr>
        <w:t>rilev</w:t>
      </w:r>
      <w:r w:rsidRPr="007D0254">
        <w:rPr>
          <w:rFonts w:cs="Arial"/>
        </w:rPr>
        <w:t>are</w:t>
      </w:r>
      <w:r w:rsidR="00AA271A" w:rsidRPr="007D0254">
        <w:rPr>
          <w:rFonts w:cs="Arial"/>
        </w:rPr>
        <w:t xml:space="preserve"> il loro venir meno, il Comun</w:t>
      </w:r>
      <w:r w:rsidRPr="007D0254">
        <w:rPr>
          <w:rFonts w:cs="Arial"/>
        </w:rPr>
        <w:t>e</w:t>
      </w:r>
      <w:r w:rsidR="00AA271A" w:rsidRPr="007D0254">
        <w:rPr>
          <w:rFonts w:cs="Arial"/>
        </w:rPr>
        <w:t xml:space="preserve"> procederà al recupero retroattivo del tributo, con applicazione dell</w:t>
      </w:r>
      <w:r w:rsidRPr="007D0254">
        <w:rPr>
          <w:rFonts w:cs="Arial"/>
        </w:rPr>
        <w:t xml:space="preserve">e sanzioni e </w:t>
      </w:r>
      <w:r w:rsidR="00AA271A" w:rsidRPr="007D0254">
        <w:rPr>
          <w:rFonts w:cs="Arial"/>
        </w:rPr>
        <w:t>degli interessi previst</w:t>
      </w:r>
      <w:r w:rsidRPr="007D0254">
        <w:rPr>
          <w:rFonts w:cs="Arial"/>
        </w:rPr>
        <w:t>i</w:t>
      </w:r>
      <w:r w:rsidR="00AA271A" w:rsidRPr="007D0254">
        <w:rPr>
          <w:rFonts w:cs="Arial"/>
        </w:rPr>
        <w:t xml:space="preserve"> da</w:t>
      </w:r>
      <w:r w:rsidR="007F3B0F" w:rsidRPr="007D0254">
        <w:rPr>
          <w:rFonts w:cs="Arial"/>
        </w:rPr>
        <w:t xml:space="preserve">i </w:t>
      </w:r>
      <w:r w:rsidRPr="007D0254">
        <w:rPr>
          <w:rFonts w:cs="Arial"/>
        </w:rPr>
        <w:t xml:space="preserve">vigenti </w:t>
      </w:r>
      <w:r w:rsidR="00C52CC4" w:rsidRPr="007D0254">
        <w:rPr>
          <w:rFonts w:cs="Arial"/>
        </w:rPr>
        <w:t>r</w:t>
      </w:r>
      <w:r w:rsidR="00AA271A" w:rsidRPr="007D0254">
        <w:rPr>
          <w:rFonts w:cs="Arial"/>
        </w:rPr>
        <w:t>egolament</w:t>
      </w:r>
      <w:r w:rsidRPr="007D0254">
        <w:rPr>
          <w:rFonts w:cs="Arial"/>
        </w:rPr>
        <w:t>i comunali</w:t>
      </w:r>
      <w:r w:rsidR="00C140F1" w:rsidRPr="007D0254">
        <w:rPr>
          <w:rFonts w:cs="Arial"/>
        </w:rPr>
        <w:t>.</w:t>
      </w:r>
    </w:p>
    <w:p w:rsidR="00C903A7" w:rsidRPr="007D0254" w:rsidRDefault="00C903A7" w:rsidP="00DF5EC5">
      <w:pPr>
        <w:pStyle w:val="Titolo2"/>
        <w:spacing w:after="240"/>
        <w:rPr>
          <w:rFonts w:ascii="Calibri" w:hAnsi="Calibri" w:cs="Arial"/>
          <w:sz w:val="22"/>
          <w:szCs w:val="22"/>
        </w:rPr>
      </w:pPr>
      <w:bookmarkStart w:id="70" w:name="_Toc348424820"/>
      <w:bookmarkStart w:id="71" w:name="_Toc443644490"/>
      <w:r w:rsidRPr="007D0254">
        <w:rPr>
          <w:rFonts w:ascii="Calibri" w:hAnsi="Calibri" w:cs="Arial"/>
          <w:sz w:val="22"/>
          <w:szCs w:val="22"/>
        </w:rPr>
        <w:t xml:space="preserve">Art. </w:t>
      </w:r>
      <w:r w:rsidR="00C83BE9" w:rsidRPr="007D0254">
        <w:rPr>
          <w:rFonts w:ascii="Calibri" w:hAnsi="Calibri" w:cs="Arial"/>
          <w:sz w:val="22"/>
          <w:szCs w:val="22"/>
        </w:rPr>
        <w:t>2</w:t>
      </w:r>
      <w:r w:rsidR="00E0779D" w:rsidRPr="007D0254">
        <w:rPr>
          <w:rFonts w:ascii="Calibri" w:hAnsi="Calibri" w:cs="Arial"/>
          <w:sz w:val="22"/>
          <w:szCs w:val="22"/>
          <w:lang w:val="it-IT"/>
        </w:rPr>
        <w:t>1</w:t>
      </w:r>
      <w:r w:rsidRPr="007D0254">
        <w:rPr>
          <w:rFonts w:ascii="Calibri" w:hAnsi="Calibri" w:cs="Arial"/>
          <w:sz w:val="22"/>
          <w:szCs w:val="22"/>
        </w:rPr>
        <w:t xml:space="preserve"> – Mancato o irregolare svolgimento del servizio</w:t>
      </w:r>
      <w:bookmarkEnd w:id="70"/>
      <w:bookmarkEnd w:id="71"/>
    </w:p>
    <w:p w:rsidR="00C903A7" w:rsidRPr="007D0254" w:rsidRDefault="00C903A7" w:rsidP="00DF5EC5">
      <w:pPr>
        <w:tabs>
          <w:tab w:val="left" w:pos="284"/>
        </w:tabs>
        <w:spacing w:after="0" w:line="288" w:lineRule="auto"/>
        <w:ind w:left="284" w:hanging="284"/>
        <w:jc w:val="both"/>
        <w:rPr>
          <w:rFonts w:cs="Arial"/>
        </w:rPr>
      </w:pPr>
      <w:r w:rsidRPr="007D0254">
        <w:rPr>
          <w:rFonts w:cs="Arial"/>
        </w:rPr>
        <w:t>1.</w:t>
      </w:r>
      <w:r w:rsidRPr="007D0254">
        <w:rPr>
          <w:rFonts w:cs="Arial"/>
        </w:rPr>
        <w:tab/>
        <w:t xml:space="preserve">Previa formale e motivata diffida dell’utente al </w:t>
      </w:r>
      <w:r w:rsidR="004F6421" w:rsidRPr="007D0254">
        <w:rPr>
          <w:rFonts w:cs="Arial"/>
        </w:rPr>
        <w:t>Servizio gestione rifiuti o tributi competente,</w:t>
      </w:r>
      <w:r w:rsidRPr="007D0254">
        <w:rPr>
          <w:rFonts w:cs="Arial"/>
        </w:rPr>
        <w:t xml:space="preserve"> attestante la situazione di carenza o di grave irregolarità nell’erogazione del servizio, ove non si provveda da parte dell’Autorità di subATO entro un congruo termine, non superiore a trenta giorni dal ricevimento della comunicazione, a regolarizzare il servizio o ad argomentare l’insussistenza dei motivi di diffida, il tributo è ridotto al 20%,</w:t>
      </w:r>
      <w:r w:rsidR="00D52970" w:rsidRPr="007D0254">
        <w:rPr>
          <w:rFonts w:cs="Arial"/>
        </w:rPr>
        <w:t xml:space="preserve"> </w:t>
      </w:r>
      <w:r w:rsidRPr="007D0254">
        <w:rPr>
          <w:rFonts w:cs="Arial"/>
        </w:rPr>
        <w:t>in relazione alla durata del servizio irregolare.</w:t>
      </w:r>
    </w:p>
    <w:p w:rsidR="00C903A7" w:rsidRPr="007D0254" w:rsidRDefault="00C903A7" w:rsidP="00DF5EC5">
      <w:pPr>
        <w:tabs>
          <w:tab w:val="left" w:pos="284"/>
        </w:tabs>
        <w:spacing w:after="240" w:line="288" w:lineRule="auto"/>
        <w:ind w:left="284" w:right="-1"/>
        <w:jc w:val="both"/>
        <w:rPr>
          <w:rFonts w:cs="Arial"/>
        </w:rPr>
      </w:pPr>
      <w:r w:rsidRPr="007D0254">
        <w:rPr>
          <w:rFonts w:cs="Arial"/>
        </w:rPr>
        <w:t xml:space="preserve">Analoga riduzione è dovuta in caso di interruzione del servizio per motivi sindacali o per imprevedibili impedimenti organizzativi, nell’ipotesi in cui tali comportamenti abbiano determinato una situazione </w:t>
      </w:r>
      <w:r w:rsidR="00022763" w:rsidRPr="007D0254">
        <w:rPr>
          <w:rFonts w:cs="Arial"/>
        </w:rPr>
        <w:t xml:space="preserve">durevole, </w:t>
      </w:r>
      <w:r w:rsidRPr="007D0254">
        <w:rPr>
          <w:rFonts w:cs="Arial"/>
        </w:rPr>
        <w:t xml:space="preserve">riconosciuta dall’autorità sanitaria di danno o pericolo di danno alle persone o all’ambiente. </w:t>
      </w:r>
    </w:p>
    <w:p w:rsidR="00C903A7" w:rsidRPr="007D0254" w:rsidRDefault="00C903A7" w:rsidP="00DF5EC5">
      <w:pPr>
        <w:tabs>
          <w:tab w:val="left" w:pos="284"/>
        </w:tabs>
        <w:spacing w:after="240" w:line="288" w:lineRule="auto"/>
        <w:ind w:left="284" w:right="-1" w:hanging="284"/>
        <w:jc w:val="both"/>
        <w:rPr>
          <w:rFonts w:cs="Arial"/>
        </w:rPr>
      </w:pPr>
      <w:r w:rsidRPr="007D0254">
        <w:rPr>
          <w:rFonts w:cs="Arial"/>
        </w:rPr>
        <w:t>2.</w:t>
      </w:r>
      <w:r w:rsidRPr="007D0254">
        <w:rPr>
          <w:rFonts w:cs="Arial"/>
        </w:rPr>
        <w:tab/>
      </w:r>
      <w:r w:rsidR="00022763" w:rsidRPr="007D0254">
        <w:rPr>
          <w:rFonts w:cs="Arial"/>
        </w:rPr>
        <w:t>I</w:t>
      </w:r>
      <w:r w:rsidRPr="007D0254">
        <w:rPr>
          <w:rFonts w:cs="Arial"/>
        </w:rPr>
        <w:t>l responsabile del</w:t>
      </w:r>
      <w:r w:rsidR="00022763" w:rsidRPr="007D0254">
        <w:rPr>
          <w:rFonts w:cs="Arial"/>
        </w:rPr>
        <w:t xml:space="preserve"> servizio</w:t>
      </w:r>
      <w:r w:rsidRPr="007D0254">
        <w:rPr>
          <w:rFonts w:cs="Arial"/>
        </w:rPr>
        <w:t xml:space="preserve"> deve consegnare copia della segnalazione ricevuta</w:t>
      </w:r>
      <w:r w:rsidR="00022763" w:rsidRPr="007D0254">
        <w:rPr>
          <w:rFonts w:cs="Arial"/>
        </w:rPr>
        <w:t xml:space="preserve"> dal contribuente </w:t>
      </w:r>
      <w:r w:rsidRPr="007D0254">
        <w:rPr>
          <w:rFonts w:cs="Arial"/>
        </w:rPr>
        <w:t>al responsabile del servizio gestione rifiuti</w:t>
      </w:r>
      <w:r w:rsidR="00EA2AEA" w:rsidRPr="007D0254">
        <w:rPr>
          <w:rFonts w:cs="Arial"/>
        </w:rPr>
        <w:t xml:space="preserve"> del subA</w:t>
      </w:r>
      <w:r w:rsidR="00882F91" w:rsidRPr="007D0254">
        <w:rPr>
          <w:rFonts w:cs="Arial"/>
        </w:rPr>
        <w:t>TO</w:t>
      </w:r>
      <w:r w:rsidRPr="007D0254">
        <w:rPr>
          <w:rFonts w:cs="Arial"/>
        </w:rPr>
        <w:t xml:space="preserve">, il quale ne rilascia ricevuta ed è a sua volta tenuto a comunicare </w:t>
      </w:r>
      <w:r w:rsidR="004F6421" w:rsidRPr="007D0254">
        <w:rPr>
          <w:rFonts w:cs="Arial"/>
        </w:rPr>
        <w:t>al Servizio gestione rifiuti o tributi competente</w:t>
      </w:r>
      <w:r w:rsidRPr="007D0254">
        <w:rPr>
          <w:rFonts w:cs="Arial"/>
        </w:rPr>
        <w:t>, entro il termine di trenta giorni dal ricevimento, l’avvenuta regolarizzazione del servizio o le cause che non hanno reso possibile tale regolarizzazione, ai fini della comunicazione all’utente del servizio.</w:t>
      </w:r>
    </w:p>
    <w:p w:rsidR="00C903A7" w:rsidRPr="007D0254" w:rsidRDefault="00C903A7" w:rsidP="00DF5EC5">
      <w:pPr>
        <w:tabs>
          <w:tab w:val="left" w:pos="284"/>
        </w:tabs>
        <w:spacing w:after="240" w:line="288" w:lineRule="auto"/>
        <w:ind w:left="284" w:right="-1" w:hanging="284"/>
        <w:jc w:val="both"/>
        <w:rPr>
          <w:rFonts w:cs="Arial"/>
        </w:rPr>
      </w:pPr>
      <w:r w:rsidRPr="007D0254">
        <w:rPr>
          <w:rFonts w:cs="Arial"/>
        </w:rPr>
        <w:t>3.</w:t>
      </w:r>
      <w:r w:rsidRPr="007D0254">
        <w:rPr>
          <w:rFonts w:cs="Arial"/>
        </w:rPr>
        <w:tab/>
        <w:t>I contribuenti non possono invece rivendicare l’applicazione di riduzioni tariffarie in caso l’interruzione del servizio dovuta a motivi sindacali od a imprevedibili impedimenti organizzativi sia stata esclusivamente temporanea.</w:t>
      </w:r>
    </w:p>
    <w:p w:rsidR="00DE168D" w:rsidRPr="007D0254" w:rsidRDefault="00C903A7" w:rsidP="00DF5EC5">
      <w:pPr>
        <w:tabs>
          <w:tab w:val="left" w:pos="284"/>
        </w:tabs>
        <w:spacing w:after="240" w:line="288" w:lineRule="auto"/>
        <w:ind w:left="284" w:right="-1" w:hanging="284"/>
        <w:jc w:val="both"/>
        <w:rPr>
          <w:rFonts w:cs="Arial"/>
        </w:rPr>
      </w:pPr>
      <w:r w:rsidRPr="007D0254">
        <w:rPr>
          <w:rFonts w:cs="Arial"/>
        </w:rPr>
        <w:t>4.</w:t>
      </w:r>
      <w:r w:rsidRPr="007D0254">
        <w:rPr>
          <w:rFonts w:cs="Arial"/>
        </w:rPr>
        <w:tab/>
        <w:t>Qualora si verifichi una situazione di emergenza, per cui il mancato svolgimento del servizio determini un danno alle persone o all’ambiente, l’utente può provvedere</w:t>
      </w:r>
      <w:r w:rsidR="00022763" w:rsidRPr="007D0254">
        <w:rPr>
          <w:rFonts w:cs="Arial"/>
        </w:rPr>
        <w:t>,</w:t>
      </w:r>
      <w:r w:rsidRPr="007D0254">
        <w:rPr>
          <w:rFonts w:cs="Arial"/>
        </w:rPr>
        <w:t xml:space="preserve"> a proprie spese </w:t>
      </w:r>
      <w:r w:rsidR="00022763" w:rsidRPr="007D0254">
        <w:rPr>
          <w:rFonts w:cs="Arial"/>
        </w:rPr>
        <w:t xml:space="preserve">e nel rispetto delle norme che regolano la gestione dei rifiuti, </w:t>
      </w:r>
      <w:r w:rsidRPr="007D0254">
        <w:rPr>
          <w:rFonts w:cs="Arial"/>
        </w:rPr>
        <w:t xml:space="preserve">allo smaltimento dei rifiuti </w:t>
      </w:r>
      <w:r w:rsidR="00022763" w:rsidRPr="007D0254">
        <w:rPr>
          <w:rFonts w:cs="Arial"/>
        </w:rPr>
        <w:t xml:space="preserve">prodotti, </w:t>
      </w:r>
      <w:r w:rsidRPr="007D0254">
        <w:rPr>
          <w:rFonts w:cs="Arial"/>
        </w:rPr>
        <w:t>con diritto allo sgravio o alla restituzione di una quota del tributo corrispondente al periodo di interruzione</w:t>
      </w:r>
      <w:r w:rsidR="00022763" w:rsidRPr="007D0254">
        <w:rPr>
          <w:rFonts w:cs="Arial"/>
        </w:rPr>
        <w:t>, previa dimostrazione della modalità adottate per lo smaltimento di tali rifiuti</w:t>
      </w:r>
      <w:r w:rsidRPr="007D0254">
        <w:rPr>
          <w:rFonts w:cs="Arial"/>
        </w:rPr>
        <w:t>. Per tale fattispecie, l’emergenza deve essere riconosciuta dall’autorità sanitaria ed il diritto allo sgravio o alla restituzione delle spese sostenute deve essere documentato.</w:t>
      </w:r>
    </w:p>
    <w:p w:rsidR="00653194" w:rsidRPr="007D0254" w:rsidRDefault="00BE0BFA" w:rsidP="00DF5EC5">
      <w:pPr>
        <w:pStyle w:val="Titolo1"/>
        <w:spacing w:before="0" w:after="240" w:line="288" w:lineRule="auto"/>
        <w:rPr>
          <w:rFonts w:ascii="Calibri" w:hAnsi="Calibri" w:cs="Arial"/>
        </w:rPr>
      </w:pPr>
      <w:bookmarkStart w:id="72" w:name="_Toc348424821"/>
      <w:r w:rsidRPr="007D0254">
        <w:rPr>
          <w:rFonts w:ascii="Calibri" w:hAnsi="Calibri" w:cs="Arial"/>
        </w:rPr>
        <w:br w:type="page"/>
      </w:r>
      <w:bookmarkStart w:id="73" w:name="_Toc443644491"/>
      <w:r w:rsidR="0084544D" w:rsidRPr="007D0254">
        <w:rPr>
          <w:rFonts w:ascii="Calibri" w:hAnsi="Calibri" w:cs="Arial"/>
        </w:rPr>
        <w:lastRenderedPageBreak/>
        <w:t>TITOLO V</w:t>
      </w:r>
      <w:bookmarkEnd w:id="72"/>
      <w:bookmarkEnd w:id="73"/>
    </w:p>
    <w:p w:rsidR="00653194" w:rsidRPr="007D0254" w:rsidRDefault="0084544D" w:rsidP="00383967">
      <w:pPr>
        <w:pStyle w:val="Titolo1"/>
        <w:spacing w:before="0" w:after="240" w:line="288" w:lineRule="auto"/>
        <w:rPr>
          <w:rFonts w:ascii="Calibri" w:hAnsi="Calibri" w:cs="Arial"/>
          <w:lang w:val="it-IT"/>
        </w:rPr>
      </w:pPr>
      <w:bookmarkStart w:id="74" w:name="_Toc348424822"/>
      <w:bookmarkStart w:id="75" w:name="_Toc443644492"/>
      <w:r w:rsidRPr="007D0254">
        <w:rPr>
          <w:rFonts w:ascii="Calibri" w:hAnsi="Calibri" w:cs="Arial"/>
        </w:rPr>
        <w:t>D</w:t>
      </w:r>
      <w:r w:rsidR="004F35F8" w:rsidRPr="007D0254">
        <w:rPr>
          <w:rFonts w:ascii="Calibri" w:hAnsi="Calibri" w:cs="Arial"/>
        </w:rPr>
        <w:t>ENUNCIA</w:t>
      </w:r>
      <w:r w:rsidR="00DD6241" w:rsidRPr="007D0254">
        <w:rPr>
          <w:rFonts w:ascii="Calibri" w:hAnsi="Calibri" w:cs="Arial"/>
        </w:rPr>
        <w:t xml:space="preserve">, </w:t>
      </w:r>
      <w:r w:rsidRPr="007D0254">
        <w:rPr>
          <w:rFonts w:ascii="Calibri" w:hAnsi="Calibri" w:cs="Arial"/>
        </w:rPr>
        <w:t>RISCOSSIONE</w:t>
      </w:r>
      <w:r w:rsidR="00DD6241" w:rsidRPr="007D0254">
        <w:rPr>
          <w:rFonts w:ascii="Calibri" w:hAnsi="Calibri" w:cs="Arial"/>
        </w:rPr>
        <w:t xml:space="preserve">, </w:t>
      </w:r>
      <w:r w:rsidRPr="007D0254">
        <w:rPr>
          <w:rFonts w:ascii="Calibri" w:hAnsi="Calibri" w:cs="Arial"/>
        </w:rPr>
        <w:t>ACCERTAMENTO</w:t>
      </w:r>
      <w:r w:rsidR="00DD6241" w:rsidRPr="007D0254">
        <w:rPr>
          <w:rFonts w:ascii="Calibri" w:hAnsi="Calibri" w:cs="Arial"/>
        </w:rPr>
        <w:t xml:space="preserve">, </w:t>
      </w:r>
      <w:r w:rsidRPr="007D0254">
        <w:rPr>
          <w:rFonts w:ascii="Calibri" w:hAnsi="Calibri" w:cs="Arial"/>
        </w:rPr>
        <w:t>RIMBORSI</w:t>
      </w:r>
      <w:r w:rsidR="00DD6241" w:rsidRPr="007D0254">
        <w:rPr>
          <w:rFonts w:ascii="Calibri" w:hAnsi="Calibri" w:cs="Arial"/>
        </w:rPr>
        <w:t xml:space="preserve">, </w:t>
      </w:r>
      <w:r w:rsidRPr="007D0254">
        <w:rPr>
          <w:rFonts w:ascii="Calibri" w:hAnsi="Calibri" w:cs="Arial"/>
        </w:rPr>
        <w:t xml:space="preserve">SANZIONI </w:t>
      </w:r>
      <w:r w:rsidR="00DD6241" w:rsidRPr="007D0254">
        <w:rPr>
          <w:rFonts w:ascii="Calibri" w:hAnsi="Calibri" w:cs="Arial"/>
        </w:rPr>
        <w:t>E</w:t>
      </w:r>
      <w:r w:rsidRPr="007D0254">
        <w:rPr>
          <w:rFonts w:ascii="Calibri" w:hAnsi="Calibri" w:cs="Arial"/>
        </w:rPr>
        <w:t xml:space="preserve"> CONTENZIOSO</w:t>
      </w:r>
      <w:bookmarkEnd w:id="74"/>
      <w:bookmarkEnd w:id="75"/>
    </w:p>
    <w:p w:rsidR="00653194" w:rsidRPr="007D0254" w:rsidRDefault="00653194" w:rsidP="00DF5EC5">
      <w:pPr>
        <w:pStyle w:val="Titolo2"/>
        <w:spacing w:after="240"/>
        <w:rPr>
          <w:rFonts w:ascii="Calibri" w:hAnsi="Calibri" w:cs="Arial"/>
          <w:sz w:val="22"/>
          <w:szCs w:val="22"/>
        </w:rPr>
      </w:pPr>
      <w:bookmarkStart w:id="76" w:name="_Toc348424823"/>
      <w:bookmarkStart w:id="77" w:name="_Toc443644493"/>
      <w:r w:rsidRPr="007D0254">
        <w:rPr>
          <w:rFonts w:ascii="Calibri" w:hAnsi="Calibri" w:cs="Arial"/>
          <w:sz w:val="22"/>
          <w:szCs w:val="22"/>
        </w:rPr>
        <w:t>Art. 2</w:t>
      </w:r>
      <w:r w:rsidR="00E0779D" w:rsidRPr="007D0254">
        <w:rPr>
          <w:rFonts w:ascii="Calibri" w:hAnsi="Calibri" w:cs="Arial"/>
          <w:sz w:val="22"/>
          <w:szCs w:val="22"/>
          <w:lang w:val="it-IT"/>
        </w:rPr>
        <w:t>2</w:t>
      </w:r>
      <w:r w:rsidRPr="007D0254">
        <w:rPr>
          <w:rFonts w:ascii="Calibri" w:hAnsi="Calibri" w:cs="Arial"/>
          <w:sz w:val="22"/>
          <w:szCs w:val="22"/>
        </w:rPr>
        <w:t xml:space="preserve"> –</w:t>
      </w:r>
      <w:bookmarkStart w:id="78" w:name="_Toc95834448"/>
      <w:r w:rsidRPr="007D0254">
        <w:rPr>
          <w:rFonts w:ascii="Calibri" w:hAnsi="Calibri" w:cs="Arial"/>
          <w:sz w:val="22"/>
          <w:szCs w:val="22"/>
        </w:rPr>
        <w:t xml:space="preserve"> D</w:t>
      </w:r>
      <w:r w:rsidR="00E0479E" w:rsidRPr="007D0254">
        <w:rPr>
          <w:rFonts w:ascii="Calibri" w:hAnsi="Calibri" w:cs="Arial"/>
          <w:sz w:val="22"/>
          <w:szCs w:val="22"/>
          <w:lang w:val="it-IT"/>
        </w:rPr>
        <w:t>enuncia</w:t>
      </w:r>
      <w:r w:rsidRPr="007D0254">
        <w:rPr>
          <w:rFonts w:ascii="Calibri" w:hAnsi="Calibri" w:cs="Arial"/>
          <w:sz w:val="22"/>
          <w:szCs w:val="22"/>
        </w:rPr>
        <w:t xml:space="preserve"> di inizio occupazione o conduzione, di variazione e di cessazione</w:t>
      </w:r>
      <w:bookmarkEnd w:id="76"/>
      <w:bookmarkEnd w:id="77"/>
      <w:bookmarkEnd w:id="78"/>
    </w:p>
    <w:p w:rsidR="00653194" w:rsidRPr="007D0254" w:rsidRDefault="004107E9" w:rsidP="00DF5EC5">
      <w:pPr>
        <w:tabs>
          <w:tab w:val="left" w:pos="284"/>
        </w:tabs>
        <w:spacing w:after="240" w:line="288" w:lineRule="auto"/>
        <w:ind w:left="284" w:right="-1" w:hanging="284"/>
        <w:jc w:val="both"/>
        <w:rPr>
          <w:rFonts w:cs="Arial"/>
        </w:rPr>
      </w:pPr>
      <w:r w:rsidRPr="007D0254">
        <w:rPr>
          <w:rFonts w:cs="Arial"/>
        </w:rPr>
        <w:t>1.</w:t>
      </w:r>
      <w:r w:rsidRPr="007D0254">
        <w:rPr>
          <w:rFonts w:cs="Arial"/>
        </w:rPr>
        <w:tab/>
      </w:r>
      <w:r w:rsidR="00653194" w:rsidRPr="007D0254">
        <w:rPr>
          <w:rFonts w:cs="Arial"/>
        </w:rPr>
        <w:t xml:space="preserve">I soggetti che occupano o detengono i locali o le aree scoperte devono presentare denuncia, redatta sull’apposito modello predisposto dal </w:t>
      </w:r>
      <w:r w:rsidR="004F6421" w:rsidRPr="007D0254">
        <w:rPr>
          <w:rFonts w:cs="Arial"/>
        </w:rPr>
        <w:t>S</w:t>
      </w:r>
      <w:r w:rsidR="005D6692" w:rsidRPr="007D0254">
        <w:rPr>
          <w:rFonts w:cs="Arial"/>
        </w:rPr>
        <w:t>ervizio gestione rifiuti o tributi competente</w:t>
      </w:r>
      <w:r w:rsidR="00653194" w:rsidRPr="007D0254">
        <w:rPr>
          <w:rFonts w:cs="Arial"/>
        </w:rPr>
        <w:t xml:space="preserve">, </w:t>
      </w:r>
      <w:r w:rsidR="00653194" w:rsidRPr="007D0254">
        <w:rPr>
          <w:rFonts w:cs="Arial"/>
          <w:b/>
        </w:rPr>
        <w:t xml:space="preserve">entro </w:t>
      </w:r>
      <w:r w:rsidR="0073200A" w:rsidRPr="007D0254">
        <w:rPr>
          <w:rFonts w:cs="Arial"/>
          <w:b/>
        </w:rPr>
        <w:t>il 30 giugno dell’anno successivo</w:t>
      </w:r>
      <w:r w:rsidR="0073200A" w:rsidRPr="007D0254">
        <w:rPr>
          <w:rFonts w:cs="Arial"/>
        </w:rPr>
        <w:t xml:space="preserve"> a quello in cui ha avuto inizio il </w:t>
      </w:r>
      <w:r w:rsidR="00653194" w:rsidRPr="007D0254">
        <w:rPr>
          <w:rFonts w:cs="Arial"/>
        </w:rPr>
        <w:t>possesso, l’occupazione o la detenzione</w:t>
      </w:r>
      <w:r w:rsidR="0073200A" w:rsidRPr="007D0254">
        <w:rPr>
          <w:rFonts w:cs="Arial"/>
        </w:rPr>
        <w:t xml:space="preserve"> dell’immobile</w:t>
      </w:r>
      <w:r w:rsidR="00653194" w:rsidRPr="007D0254">
        <w:rPr>
          <w:rFonts w:cs="Arial"/>
        </w:rPr>
        <w:t xml:space="preserve">. </w:t>
      </w:r>
    </w:p>
    <w:p w:rsidR="00653194" w:rsidRPr="007D0254" w:rsidRDefault="00653194" w:rsidP="00DF5EC5">
      <w:pPr>
        <w:tabs>
          <w:tab w:val="left" w:pos="284"/>
        </w:tabs>
        <w:spacing w:after="0" w:line="288" w:lineRule="auto"/>
        <w:ind w:left="284" w:hanging="284"/>
        <w:jc w:val="both"/>
        <w:rPr>
          <w:rFonts w:cs="Arial"/>
        </w:rPr>
      </w:pPr>
      <w:r w:rsidRPr="007D0254">
        <w:rPr>
          <w:rFonts w:cs="Arial"/>
        </w:rPr>
        <w:t>2.</w:t>
      </w:r>
      <w:r w:rsidR="004107E9" w:rsidRPr="007D0254">
        <w:rPr>
          <w:rFonts w:cs="Arial"/>
        </w:rPr>
        <w:tab/>
      </w:r>
      <w:r w:rsidRPr="007D0254">
        <w:rPr>
          <w:rFonts w:cs="Arial"/>
        </w:rPr>
        <w:t>La denuncia è obbligatoria nel caso di detenzione o occupazione di qualsiasi tipo di locale o area assoggettabili a tributo, ad eccezione dei soli casi di es</w:t>
      </w:r>
      <w:r w:rsidR="00C86B40" w:rsidRPr="007D0254">
        <w:rPr>
          <w:rFonts w:cs="Arial"/>
        </w:rPr>
        <w:t>clusione previsti dal presente R</w:t>
      </w:r>
      <w:r w:rsidRPr="007D0254">
        <w:rPr>
          <w:rFonts w:cs="Arial"/>
        </w:rPr>
        <w:t>egolamento, per cui non sia espressamente richiesta la presentazione della denuncia.</w:t>
      </w:r>
    </w:p>
    <w:p w:rsidR="00653194" w:rsidRPr="007D0254" w:rsidRDefault="00653194" w:rsidP="00DF5EC5">
      <w:pPr>
        <w:tabs>
          <w:tab w:val="left" w:pos="284"/>
        </w:tabs>
        <w:spacing w:after="0" w:line="288" w:lineRule="auto"/>
        <w:ind w:left="284"/>
        <w:jc w:val="both"/>
        <w:rPr>
          <w:rFonts w:cs="Arial"/>
        </w:rPr>
      </w:pPr>
      <w:r w:rsidRPr="007D0254">
        <w:rPr>
          <w:rFonts w:cs="Arial"/>
        </w:rPr>
        <w:t xml:space="preserve">Ai fini dell’applicazione del tributo, la denuncia, redatta su modello messo a disposizione dal </w:t>
      </w:r>
      <w:r w:rsidR="004F6421" w:rsidRPr="007D0254">
        <w:rPr>
          <w:rFonts w:cs="Arial"/>
        </w:rPr>
        <w:t>S</w:t>
      </w:r>
      <w:r w:rsidR="005D6692" w:rsidRPr="007D0254">
        <w:rPr>
          <w:rFonts w:cs="Arial"/>
        </w:rPr>
        <w:t>ervizio gestione rifiuti o tributi competente</w:t>
      </w:r>
      <w:r w:rsidRPr="007D0254">
        <w:rPr>
          <w:rFonts w:cs="Arial"/>
        </w:rPr>
        <w:t xml:space="preserve">, ha effetto anche per gli anni successivi, qualora i presupposti e le condizioni di assoggettamento al tributo siano rimasti invariati. </w:t>
      </w:r>
    </w:p>
    <w:p w:rsidR="0003672D" w:rsidRPr="007D0254" w:rsidRDefault="00653194" w:rsidP="0003672D">
      <w:pPr>
        <w:tabs>
          <w:tab w:val="left" w:pos="284"/>
        </w:tabs>
        <w:spacing w:after="240" w:line="288" w:lineRule="auto"/>
        <w:ind w:left="284" w:right="-1"/>
        <w:jc w:val="both"/>
        <w:rPr>
          <w:rFonts w:cs="Arial"/>
        </w:rPr>
      </w:pPr>
      <w:r w:rsidRPr="007D0254">
        <w:rPr>
          <w:rFonts w:cs="Arial"/>
        </w:rPr>
        <w:t>Ai fini dell’applicazione del tributo sui rifiuti si considerano le superfici dichiarate o accertate ai fini TARSU</w:t>
      </w:r>
      <w:r w:rsidR="001D63F6" w:rsidRPr="007D0254">
        <w:rPr>
          <w:rFonts w:cs="Arial"/>
        </w:rPr>
        <w:t>/</w:t>
      </w:r>
      <w:r w:rsidR="00E06C96" w:rsidRPr="007D0254">
        <w:rPr>
          <w:rFonts w:cs="Arial"/>
        </w:rPr>
        <w:t>TARES</w:t>
      </w:r>
      <w:r w:rsidRPr="007D0254">
        <w:rPr>
          <w:rFonts w:cs="Arial"/>
        </w:rPr>
        <w:t>, ove non siano intervenute variazioni tali da incidere</w:t>
      </w:r>
      <w:r w:rsidR="0003672D" w:rsidRPr="007D0254">
        <w:rPr>
          <w:rFonts w:cs="Arial"/>
        </w:rPr>
        <w:t xml:space="preserve"> sull’applicazione del tributo.</w:t>
      </w:r>
    </w:p>
    <w:p w:rsidR="00AE6143" w:rsidRPr="007D0254" w:rsidRDefault="00653194" w:rsidP="0003672D">
      <w:pPr>
        <w:numPr>
          <w:ilvl w:val="0"/>
          <w:numId w:val="33"/>
        </w:numPr>
        <w:spacing w:after="240" w:line="288" w:lineRule="auto"/>
        <w:ind w:left="284" w:right="-1" w:hanging="284"/>
        <w:jc w:val="both"/>
        <w:rPr>
          <w:rFonts w:cs="Arial"/>
        </w:rPr>
      </w:pPr>
      <w:r w:rsidRPr="007D0254">
        <w:rPr>
          <w:rFonts w:cs="Arial"/>
        </w:rPr>
        <w:t>Le eventuali modifiche apportate ai locali ed alle aree soggette al tributo devono essere denunciate</w:t>
      </w:r>
      <w:r w:rsidR="0073200A" w:rsidRPr="007D0254">
        <w:rPr>
          <w:rFonts w:cs="Arial"/>
        </w:rPr>
        <w:t xml:space="preserve"> entro il </w:t>
      </w:r>
      <w:r w:rsidR="0073200A" w:rsidRPr="007D0254">
        <w:rPr>
          <w:rFonts w:cs="Arial"/>
          <w:b/>
        </w:rPr>
        <w:t>30 giugno</w:t>
      </w:r>
      <w:r w:rsidR="0073200A" w:rsidRPr="007D0254">
        <w:rPr>
          <w:rFonts w:cs="Arial"/>
        </w:rPr>
        <w:t xml:space="preserve"> dell’anno successivo a quello in cui è </w:t>
      </w:r>
      <w:r w:rsidRPr="007D0254">
        <w:rPr>
          <w:rFonts w:cs="Arial"/>
        </w:rPr>
        <w:t xml:space="preserve">intervenuta </w:t>
      </w:r>
      <w:r w:rsidR="0073200A" w:rsidRPr="007D0254">
        <w:rPr>
          <w:rFonts w:cs="Arial"/>
        </w:rPr>
        <w:t xml:space="preserve">la </w:t>
      </w:r>
      <w:r w:rsidRPr="007D0254">
        <w:rPr>
          <w:rFonts w:cs="Arial"/>
        </w:rPr>
        <w:t>modifica.</w:t>
      </w:r>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4.</w:t>
      </w:r>
      <w:r w:rsidR="004107E9" w:rsidRPr="007D0254">
        <w:rPr>
          <w:rFonts w:cs="Arial"/>
        </w:rPr>
        <w:tab/>
      </w:r>
      <w:r w:rsidRPr="007D0254">
        <w:rPr>
          <w:rFonts w:cs="Arial"/>
        </w:rPr>
        <w:t>La denuncia deve essere presentata:</w:t>
      </w:r>
    </w:p>
    <w:p w:rsidR="00653194" w:rsidRPr="007D0254" w:rsidRDefault="0084544D" w:rsidP="00DF5EC5">
      <w:pPr>
        <w:tabs>
          <w:tab w:val="left" w:pos="567"/>
        </w:tabs>
        <w:autoSpaceDE w:val="0"/>
        <w:autoSpaceDN w:val="0"/>
        <w:adjustRightInd w:val="0"/>
        <w:spacing w:after="0" w:line="288" w:lineRule="auto"/>
        <w:ind w:left="284"/>
        <w:jc w:val="both"/>
        <w:rPr>
          <w:rFonts w:cs="Arial"/>
          <w:color w:val="211E1E"/>
        </w:rPr>
      </w:pPr>
      <w:r w:rsidRPr="007D0254">
        <w:rPr>
          <w:rFonts w:cs="Arial"/>
          <w:color w:val="211E1E"/>
        </w:rPr>
        <w:t>a)</w:t>
      </w:r>
      <w:r w:rsidRPr="007D0254">
        <w:rPr>
          <w:rFonts w:cs="Arial"/>
          <w:color w:val="211E1E"/>
        </w:rPr>
        <w:tab/>
      </w:r>
      <w:r w:rsidR="00653194" w:rsidRPr="007D0254">
        <w:rPr>
          <w:rFonts w:cs="Arial"/>
          <w:color w:val="211E1E"/>
        </w:rPr>
        <w:t xml:space="preserve">per le utenze domestiche: </w:t>
      </w:r>
    </w:p>
    <w:p w:rsidR="00653194" w:rsidRPr="007D0254" w:rsidRDefault="00653194" w:rsidP="00DF5EC5">
      <w:pPr>
        <w:numPr>
          <w:ilvl w:val="0"/>
          <w:numId w:val="1"/>
        </w:numPr>
        <w:tabs>
          <w:tab w:val="left" w:pos="851"/>
        </w:tabs>
        <w:autoSpaceDE w:val="0"/>
        <w:autoSpaceDN w:val="0"/>
        <w:adjustRightInd w:val="0"/>
        <w:spacing w:after="0" w:line="288" w:lineRule="auto"/>
        <w:ind w:left="851" w:hanging="284"/>
        <w:jc w:val="both"/>
        <w:rPr>
          <w:rFonts w:cs="Arial"/>
          <w:color w:val="211E1E"/>
        </w:rPr>
      </w:pPr>
      <w:r w:rsidRPr="007D0254">
        <w:rPr>
          <w:rFonts w:cs="Arial"/>
          <w:color w:val="211E1E"/>
        </w:rPr>
        <w:t>nel caso di residenti, dal soggetto intestatario della scheda anagrafica di famiglia o della scheda anagrafica di convivenza;</w:t>
      </w:r>
    </w:p>
    <w:p w:rsidR="00653194" w:rsidRPr="007D0254" w:rsidRDefault="00653194" w:rsidP="00DF5EC5">
      <w:pPr>
        <w:numPr>
          <w:ilvl w:val="0"/>
          <w:numId w:val="1"/>
        </w:numPr>
        <w:tabs>
          <w:tab w:val="left" w:pos="851"/>
        </w:tabs>
        <w:autoSpaceDE w:val="0"/>
        <w:autoSpaceDN w:val="0"/>
        <w:adjustRightInd w:val="0"/>
        <w:spacing w:after="0" w:line="288" w:lineRule="auto"/>
        <w:ind w:left="851" w:hanging="284"/>
        <w:jc w:val="both"/>
        <w:rPr>
          <w:rFonts w:cs="Arial"/>
          <w:color w:val="211E1E"/>
        </w:rPr>
      </w:pPr>
      <w:r w:rsidRPr="007D0254">
        <w:rPr>
          <w:rFonts w:cs="Arial"/>
          <w:color w:val="211E1E"/>
        </w:rPr>
        <w:t xml:space="preserve">nel caso di non residenti, dal conduttore, occupante o detentore di fatto; </w:t>
      </w:r>
    </w:p>
    <w:p w:rsidR="00653194" w:rsidRPr="007D0254" w:rsidRDefault="00653194" w:rsidP="00DF5EC5">
      <w:pPr>
        <w:tabs>
          <w:tab w:val="left" w:pos="567"/>
        </w:tabs>
        <w:autoSpaceDE w:val="0"/>
        <w:autoSpaceDN w:val="0"/>
        <w:adjustRightInd w:val="0"/>
        <w:spacing w:after="240" w:line="288" w:lineRule="auto"/>
        <w:ind w:left="567" w:hanging="283"/>
        <w:jc w:val="both"/>
        <w:rPr>
          <w:rFonts w:cs="Arial"/>
          <w:color w:val="211E1E"/>
        </w:rPr>
      </w:pPr>
      <w:r w:rsidRPr="007D0254">
        <w:rPr>
          <w:rFonts w:cs="Arial"/>
          <w:color w:val="211E1E"/>
        </w:rPr>
        <w:t>b)</w:t>
      </w:r>
      <w:r w:rsidRPr="007D0254">
        <w:rPr>
          <w:rFonts w:cs="Arial"/>
          <w:color w:val="211E1E"/>
        </w:rPr>
        <w:tab/>
        <w:t xml:space="preserve">per le utenze non domestiche, dalla persona fisica o dal rappresentante legale o negoziale della persona giuridica legalmente responsabile dell’attività svolta nei locali e/o nelle aree scoperte ad uso privato. </w:t>
      </w:r>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5.</w:t>
      </w:r>
      <w:r w:rsidR="004107E9" w:rsidRPr="007D0254">
        <w:rPr>
          <w:rFonts w:cs="Arial"/>
        </w:rPr>
        <w:tab/>
      </w:r>
      <w:r w:rsidRPr="007D0254">
        <w:rPr>
          <w:rFonts w:cs="Arial"/>
        </w:rPr>
        <w:t>Nel caso di locali in multiproprietà e di centri commerciali</w:t>
      </w:r>
      <w:r w:rsidR="001D6C64" w:rsidRPr="007D0254">
        <w:rPr>
          <w:rFonts w:cs="Arial"/>
        </w:rPr>
        <w:t>,</w:t>
      </w:r>
      <w:r w:rsidRPr="007D0254">
        <w:rPr>
          <w:rFonts w:cs="Arial"/>
        </w:rPr>
        <w:t xml:space="preserve"> </w:t>
      </w:r>
      <w:r w:rsidR="001D6C64" w:rsidRPr="007D0254">
        <w:rPr>
          <w:rFonts w:cs="Arial"/>
        </w:rPr>
        <w:t>come definiti dall’art. 4, comma 1, lettera g), del D.Lgs. 114/1998</w:t>
      </w:r>
      <w:r w:rsidRPr="007D0254">
        <w:rPr>
          <w:rFonts w:cs="Arial"/>
        </w:rPr>
        <w:t xml:space="preserve">, è fatto obbligo al soggetto che gestisce i servizi comuni (amministratore del condominio nel caso di alloggi in condominio, gestore o amministratore nel caso di centri commerciali o multiproprietà), di presentare al </w:t>
      </w:r>
      <w:r w:rsidR="004F6421" w:rsidRPr="007D0254">
        <w:rPr>
          <w:rFonts w:cs="Arial"/>
        </w:rPr>
        <w:t>S</w:t>
      </w:r>
      <w:r w:rsidR="005D6692" w:rsidRPr="007D0254">
        <w:rPr>
          <w:rFonts w:cs="Arial"/>
        </w:rPr>
        <w:t>ervizio gestione rifiuti o tributi competente</w:t>
      </w:r>
      <w:r w:rsidRPr="007D0254">
        <w:rPr>
          <w:rFonts w:cs="Arial"/>
        </w:rPr>
        <w:t>, entro il venti gennaio di ogni anno, l’elenco degli occupanti o detentori dei locali e delle aree soggette ad imposizione, che ha effetto anche per gli anni successivi, purché non vi sia variazione nelle generalità degli occupanti o detentori.</w:t>
      </w:r>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6.</w:t>
      </w:r>
      <w:r w:rsidR="004107E9" w:rsidRPr="007D0254">
        <w:rPr>
          <w:rFonts w:cs="Arial"/>
        </w:rPr>
        <w:tab/>
      </w:r>
      <w:r w:rsidRPr="007D0254">
        <w:rPr>
          <w:rFonts w:cs="Arial"/>
        </w:rPr>
        <w:t>Nel caso in cui i soggetti sopra indicati non provvedano a presentare la prescritta denuncia di occupazione, l’obbligo di denuncia si estende agli eventuali altri soggetti che occupano o detengono conducano i locali e le aree scoperte ad uso privato, con vincolo di solidarietà.</w:t>
      </w:r>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7.</w:t>
      </w:r>
      <w:r w:rsidR="004107E9" w:rsidRPr="007D0254">
        <w:rPr>
          <w:rFonts w:cs="Arial"/>
        </w:rPr>
        <w:tab/>
      </w:r>
      <w:r w:rsidRPr="007D0254">
        <w:rPr>
          <w:rFonts w:cs="Arial"/>
        </w:rPr>
        <w:t>La denun</w:t>
      </w:r>
      <w:r w:rsidR="004347E1" w:rsidRPr="007D0254">
        <w:rPr>
          <w:rFonts w:cs="Arial"/>
        </w:rPr>
        <w:t xml:space="preserve">cia deve essere presentata </w:t>
      </w:r>
      <w:r w:rsidR="004F6421" w:rsidRPr="007D0254">
        <w:rPr>
          <w:rFonts w:cs="Arial"/>
        </w:rPr>
        <w:t>al S</w:t>
      </w:r>
      <w:r w:rsidR="005D6692" w:rsidRPr="007D0254">
        <w:rPr>
          <w:rFonts w:cs="Arial"/>
        </w:rPr>
        <w:t>ervizio gestione rifiuti o tributi competente</w:t>
      </w:r>
      <w:r w:rsidRPr="007D0254">
        <w:rPr>
          <w:rFonts w:cs="Arial"/>
        </w:rPr>
        <w:t xml:space="preserve">, anche mediante spedizione a mezzo posta raccomandata, a mezzo fax, ovvero avvalendosi delle eventuali modalità </w:t>
      </w:r>
      <w:r w:rsidRPr="007D0254">
        <w:rPr>
          <w:rFonts w:cs="Arial"/>
        </w:rPr>
        <w:lastRenderedPageBreak/>
        <w:t xml:space="preserve">telematiche di trasmissione messe a disposizione dal </w:t>
      </w:r>
      <w:r w:rsidR="004F6421" w:rsidRPr="007D0254">
        <w:rPr>
          <w:rFonts w:cs="Arial"/>
        </w:rPr>
        <w:t>S</w:t>
      </w:r>
      <w:r w:rsidR="005D6692" w:rsidRPr="007D0254">
        <w:rPr>
          <w:rFonts w:cs="Arial"/>
        </w:rPr>
        <w:t>ervizio gestione rifiuti o tributi competente</w:t>
      </w:r>
      <w:r w:rsidRPr="007D0254">
        <w:rPr>
          <w:rFonts w:cs="Arial"/>
        </w:rPr>
        <w:t>. All’atto della presentazione della denuncia viene rilasciata apposita ricevuta, mentre, in caso di spedizione, la denuncia si considera presentata nella data risultante dal timbro postale ovvero risultante dalla ricevuta di invio a mezzo fax o tramite strumento telematico, purché in tale ultima ipotesi vi sia prova dell’avvenuta ricezione della denuncia da parte del destinatario.</w:t>
      </w:r>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8.</w:t>
      </w:r>
      <w:r w:rsidR="004107E9" w:rsidRPr="007D0254">
        <w:rPr>
          <w:rFonts w:cs="Arial"/>
        </w:rPr>
        <w:tab/>
      </w:r>
      <w:r w:rsidRPr="007D0254">
        <w:rPr>
          <w:rFonts w:cs="Arial"/>
        </w:rPr>
        <w:t>Il contribuente è responsabile dei dati dichiarati e sottoscritti indicati in denuncia. Le modifiche derivanti da errore nella indicazione della metratura che danno diritto ad una minore imposizione hanno effetto dall’anno successivo alla presentazione dell’istanza di rettifica, a meno che il contribuente non dimostri che l’errore non è a lui attribuibile.</w:t>
      </w:r>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9.</w:t>
      </w:r>
      <w:r w:rsidR="004107E9" w:rsidRPr="007D0254">
        <w:rPr>
          <w:rFonts w:cs="Arial"/>
        </w:rPr>
        <w:tab/>
      </w:r>
      <w:r w:rsidRPr="007D0254">
        <w:rPr>
          <w:rFonts w:cs="Arial"/>
        </w:rPr>
        <w:t>La denuncia, originaria o di variazione, deve contenere:</w:t>
      </w:r>
    </w:p>
    <w:p w:rsidR="00653194" w:rsidRPr="007D0254" w:rsidRDefault="00DD6241" w:rsidP="00DF5EC5">
      <w:pPr>
        <w:tabs>
          <w:tab w:val="num" w:pos="567"/>
          <w:tab w:val="left" w:pos="9214"/>
          <w:tab w:val="left" w:pos="9781"/>
        </w:tabs>
        <w:overflowPunct w:val="0"/>
        <w:autoSpaceDE w:val="0"/>
        <w:autoSpaceDN w:val="0"/>
        <w:adjustRightInd w:val="0"/>
        <w:spacing w:after="240" w:line="288" w:lineRule="auto"/>
        <w:ind w:left="284" w:right="-850"/>
        <w:jc w:val="both"/>
        <w:textAlignment w:val="baseline"/>
        <w:rPr>
          <w:rFonts w:cs="Arial"/>
          <w:u w:val="single"/>
        </w:rPr>
      </w:pPr>
      <w:r w:rsidRPr="007D0254">
        <w:rPr>
          <w:rFonts w:cs="Arial"/>
        </w:rPr>
        <w:t>-</w:t>
      </w:r>
      <w:r w:rsidRPr="007D0254">
        <w:rPr>
          <w:rFonts w:cs="Arial"/>
        </w:rPr>
        <w:tab/>
      </w:r>
      <w:r w:rsidRPr="007D0254">
        <w:rPr>
          <w:rFonts w:cs="Arial"/>
          <w:u w:val="single"/>
        </w:rPr>
        <w:t>PER LE UTENZE DOMESTICHE:</w:t>
      </w:r>
    </w:p>
    <w:p w:rsidR="00653194" w:rsidRPr="007D0254" w:rsidRDefault="00653194" w:rsidP="00DF5EC5">
      <w:pPr>
        <w:numPr>
          <w:ilvl w:val="0"/>
          <w:numId w:val="7"/>
        </w:numPr>
        <w:tabs>
          <w:tab w:val="clear" w:pos="1068"/>
          <w:tab w:val="left" w:pos="851"/>
        </w:tabs>
        <w:overflowPunct w:val="0"/>
        <w:autoSpaceDE w:val="0"/>
        <w:autoSpaceDN w:val="0"/>
        <w:adjustRightInd w:val="0"/>
        <w:spacing w:after="0" w:line="288" w:lineRule="auto"/>
        <w:ind w:left="851" w:hanging="284"/>
        <w:jc w:val="both"/>
        <w:textAlignment w:val="baseline"/>
        <w:rPr>
          <w:rFonts w:cs="Arial"/>
        </w:rPr>
      </w:pPr>
      <w:r w:rsidRPr="007D0254">
        <w:rPr>
          <w:rFonts w:cs="Arial"/>
        </w:rPr>
        <w:t>i dati identificativi del soggetto tenuto al pagamento;</w:t>
      </w:r>
    </w:p>
    <w:p w:rsidR="00653194" w:rsidRPr="007D0254" w:rsidRDefault="00653194" w:rsidP="00DF5EC5">
      <w:pPr>
        <w:numPr>
          <w:ilvl w:val="0"/>
          <w:numId w:val="7"/>
        </w:numPr>
        <w:tabs>
          <w:tab w:val="clear" w:pos="1068"/>
          <w:tab w:val="left" w:pos="851"/>
        </w:tabs>
        <w:overflowPunct w:val="0"/>
        <w:autoSpaceDE w:val="0"/>
        <w:autoSpaceDN w:val="0"/>
        <w:adjustRightInd w:val="0"/>
        <w:spacing w:after="0" w:line="288" w:lineRule="auto"/>
        <w:ind w:left="851" w:hanging="284"/>
        <w:jc w:val="both"/>
        <w:textAlignment w:val="baseline"/>
        <w:rPr>
          <w:rFonts w:cs="Arial"/>
        </w:rPr>
      </w:pPr>
      <w:r w:rsidRPr="007D0254">
        <w:rPr>
          <w:rFonts w:cs="Arial"/>
        </w:rPr>
        <w:t>il numero di codice fiscale;</w:t>
      </w:r>
    </w:p>
    <w:p w:rsidR="00653194" w:rsidRPr="007D0254" w:rsidRDefault="00653194" w:rsidP="00DF5EC5">
      <w:pPr>
        <w:numPr>
          <w:ilvl w:val="0"/>
          <w:numId w:val="7"/>
        </w:numPr>
        <w:tabs>
          <w:tab w:val="clear" w:pos="1068"/>
          <w:tab w:val="left" w:pos="851"/>
        </w:tabs>
        <w:overflowPunct w:val="0"/>
        <w:autoSpaceDE w:val="0"/>
        <w:autoSpaceDN w:val="0"/>
        <w:adjustRightInd w:val="0"/>
        <w:spacing w:after="0" w:line="288" w:lineRule="auto"/>
        <w:ind w:left="851" w:hanging="284"/>
        <w:jc w:val="both"/>
        <w:textAlignment w:val="baseline"/>
        <w:rPr>
          <w:rFonts w:cs="Arial"/>
        </w:rPr>
      </w:pPr>
      <w:r w:rsidRPr="007D0254">
        <w:rPr>
          <w:rFonts w:cs="Arial"/>
        </w:rPr>
        <w:t>l’ubicazione dell’immobile e delle sue pertinenze, la superficie assoggettabile al tributo e la destinazione d’uso dei singoli locali ed aree e delle loro ripartizioni interne, fornendo eventualmente apposita planimetria in scala</w:t>
      </w:r>
      <w:r w:rsidR="004B3155" w:rsidRPr="007D0254">
        <w:rPr>
          <w:rFonts w:cs="Arial"/>
        </w:rPr>
        <w:t>, in caso la denuncia sia legata alla variazione della superficie imponibile</w:t>
      </w:r>
      <w:r w:rsidRPr="007D0254">
        <w:rPr>
          <w:rFonts w:cs="Arial"/>
        </w:rPr>
        <w:t xml:space="preserve">; </w:t>
      </w:r>
    </w:p>
    <w:p w:rsidR="00653194" w:rsidRPr="007D0254" w:rsidRDefault="00653194" w:rsidP="00DF5EC5">
      <w:pPr>
        <w:numPr>
          <w:ilvl w:val="0"/>
          <w:numId w:val="7"/>
        </w:numPr>
        <w:tabs>
          <w:tab w:val="clear" w:pos="1068"/>
          <w:tab w:val="left" w:pos="851"/>
        </w:tabs>
        <w:overflowPunct w:val="0"/>
        <w:autoSpaceDE w:val="0"/>
        <w:autoSpaceDN w:val="0"/>
        <w:adjustRightInd w:val="0"/>
        <w:spacing w:after="0" w:line="288" w:lineRule="auto"/>
        <w:ind w:left="851" w:hanging="284"/>
        <w:jc w:val="both"/>
        <w:textAlignment w:val="baseline"/>
        <w:rPr>
          <w:rFonts w:cs="Arial"/>
        </w:rPr>
      </w:pPr>
      <w:r w:rsidRPr="007D0254">
        <w:rPr>
          <w:rFonts w:cs="Arial"/>
        </w:rPr>
        <w:t xml:space="preserve">la data di inizio o di variazione dell’occupazione, conduzione o della detenzione; </w:t>
      </w:r>
    </w:p>
    <w:p w:rsidR="00653194" w:rsidRPr="007D0254" w:rsidRDefault="00653194" w:rsidP="00DF5EC5">
      <w:pPr>
        <w:numPr>
          <w:ilvl w:val="0"/>
          <w:numId w:val="7"/>
        </w:numPr>
        <w:tabs>
          <w:tab w:val="clear" w:pos="1068"/>
          <w:tab w:val="left" w:pos="851"/>
        </w:tabs>
        <w:overflowPunct w:val="0"/>
        <w:autoSpaceDE w:val="0"/>
        <w:autoSpaceDN w:val="0"/>
        <w:adjustRightInd w:val="0"/>
        <w:spacing w:after="0" w:line="288" w:lineRule="auto"/>
        <w:ind w:left="851" w:hanging="284"/>
        <w:jc w:val="both"/>
        <w:textAlignment w:val="baseline"/>
        <w:rPr>
          <w:rFonts w:cs="Arial"/>
        </w:rPr>
      </w:pPr>
      <w:r w:rsidRPr="007D0254">
        <w:rPr>
          <w:rFonts w:cs="Arial"/>
        </w:rPr>
        <w:t xml:space="preserve">i dati identificativi del proprietario o titolare di diritti reali sull’immobile, ove sia diverso dal soggetto tenuto al pagamento, nonché del precedente occupante, ove conosciuto; </w:t>
      </w:r>
    </w:p>
    <w:p w:rsidR="00653194" w:rsidRPr="007D0254" w:rsidRDefault="00653194" w:rsidP="00DF5EC5">
      <w:pPr>
        <w:numPr>
          <w:ilvl w:val="0"/>
          <w:numId w:val="7"/>
        </w:numPr>
        <w:tabs>
          <w:tab w:val="clear" w:pos="1068"/>
          <w:tab w:val="left" w:pos="851"/>
        </w:tabs>
        <w:overflowPunct w:val="0"/>
        <w:autoSpaceDE w:val="0"/>
        <w:autoSpaceDN w:val="0"/>
        <w:adjustRightInd w:val="0"/>
        <w:spacing w:after="0" w:line="288" w:lineRule="auto"/>
        <w:ind w:left="851" w:hanging="284"/>
        <w:jc w:val="both"/>
        <w:textAlignment w:val="baseline"/>
        <w:rPr>
          <w:rFonts w:cs="Arial"/>
        </w:rPr>
      </w:pPr>
      <w:r w:rsidRPr="007D0254">
        <w:rPr>
          <w:rFonts w:cs="Arial"/>
        </w:rPr>
        <w:t>gli estremi catastali dell’immobile, il numero civico di ubicazione dell’immobile ed il numero dell’interno, ove esistente;</w:t>
      </w:r>
    </w:p>
    <w:p w:rsidR="00653194" w:rsidRPr="007D0254" w:rsidRDefault="00653194" w:rsidP="00DF5EC5">
      <w:pPr>
        <w:numPr>
          <w:ilvl w:val="0"/>
          <w:numId w:val="7"/>
        </w:numPr>
        <w:tabs>
          <w:tab w:val="clear" w:pos="1068"/>
          <w:tab w:val="left" w:pos="851"/>
        </w:tabs>
        <w:overflowPunct w:val="0"/>
        <w:autoSpaceDE w:val="0"/>
        <w:autoSpaceDN w:val="0"/>
        <w:adjustRightInd w:val="0"/>
        <w:spacing w:after="0" w:line="288" w:lineRule="auto"/>
        <w:ind w:left="851" w:hanging="284"/>
        <w:jc w:val="both"/>
        <w:textAlignment w:val="baseline"/>
        <w:rPr>
          <w:rFonts w:cs="Arial"/>
        </w:rPr>
      </w:pPr>
      <w:r w:rsidRPr="007D0254">
        <w:rPr>
          <w:rFonts w:cs="Arial"/>
        </w:rPr>
        <w:t>eventuali situazioni che possano comportare una riduzione della tariffa;</w:t>
      </w:r>
    </w:p>
    <w:p w:rsidR="00653194" w:rsidRPr="007D0254" w:rsidRDefault="00653194" w:rsidP="00DF5EC5">
      <w:pPr>
        <w:pStyle w:val="comma"/>
        <w:numPr>
          <w:ilvl w:val="0"/>
          <w:numId w:val="7"/>
        </w:numPr>
        <w:tabs>
          <w:tab w:val="clear" w:pos="425"/>
          <w:tab w:val="clear" w:pos="1068"/>
          <w:tab w:val="left" w:pos="851"/>
          <w:tab w:val="left" w:pos="1276"/>
        </w:tabs>
        <w:spacing w:before="0" w:line="288" w:lineRule="auto"/>
        <w:ind w:left="851" w:right="0" w:hanging="284"/>
        <w:rPr>
          <w:rFonts w:ascii="Calibri" w:hAnsi="Calibri" w:cs="Arial"/>
          <w:sz w:val="22"/>
          <w:szCs w:val="22"/>
        </w:rPr>
      </w:pPr>
      <w:r w:rsidRPr="007D0254">
        <w:rPr>
          <w:rFonts w:ascii="Calibri" w:hAnsi="Calibri" w:cs="Arial"/>
          <w:sz w:val="22"/>
          <w:szCs w:val="22"/>
        </w:rPr>
        <w:t>l’eventuale avvio a recupero dei rifiuti prodotti dall’utente, con indicazione della relativa documentazione probatoria da prodursi a consuntivo;</w:t>
      </w:r>
    </w:p>
    <w:p w:rsidR="00653194" w:rsidRPr="007D0254" w:rsidRDefault="00653194" w:rsidP="00DF5EC5">
      <w:pPr>
        <w:pStyle w:val="comma"/>
        <w:numPr>
          <w:ilvl w:val="0"/>
          <w:numId w:val="7"/>
        </w:numPr>
        <w:tabs>
          <w:tab w:val="clear" w:pos="425"/>
          <w:tab w:val="clear" w:pos="1068"/>
          <w:tab w:val="left" w:pos="851"/>
          <w:tab w:val="left" w:pos="1276"/>
        </w:tabs>
        <w:spacing w:before="0" w:after="240" w:line="288" w:lineRule="auto"/>
        <w:ind w:left="851" w:right="-1" w:hanging="283"/>
        <w:rPr>
          <w:rFonts w:ascii="Calibri" w:hAnsi="Calibri" w:cs="Arial"/>
          <w:sz w:val="22"/>
          <w:szCs w:val="22"/>
        </w:rPr>
      </w:pPr>
      <w:r w:rsidRPr="007D0254">
        <w:rPr>
          <w:rFonts w:ascii="Calibri" w:hAnsi="Calibri" w:cs="Arial"/>
          <w:sz w:val="22"/>
          <w:szCs w:val="22"/>
        </w:rPr>
        <w:t>nel caso di occupazione stagionale che si protragga per meno di 180 giorni l’anno, indicazione della data di inizio e fine occupazione, da comprovare in base all’uso; ove l’occupazione stagionale ricorra anche per gli anni successivi e l’utente ne abbia fatto menzione nella denuncia originaria, non sarà più dovuta denuncia di occupazione per gli anni successivi, sino all’eventuale presentazione di denu</w:t>
      </w:r>
      <w:r w:rsidR="00E0479E" w:rsidRPr="007D0254">
        <w:rPr>
          <w:rFonts w:ascii="Calibri" w:hAnsi="Calibri" w:cs="Arial"/>
          <w:sz w:val="22"/>
          <w:szCs w:val="22"/>
        </w:rPr>
        <w:t>ncia di cessazione o variazione.</w:t>
      </w:r>
    </w:p>
    <w:p w:rsidR="00653194" w:rsidRPr="007D0254" w:rsidRDefault="00DD6241" w:rsidP="00DF5EC5">
      <w:pPr>
        <w:tabs>
          <w:tab w:val="num" w:pos="567"/>
          <w:tab w:val="left" w:pos="9214"/>
          <w:tab w:val="left" w:pos="9781"/>
        </w:tabs>
        <w:overflowPunct w:val="0"/>
        <w:autoSpaceDE w:val="0"/>
        <w:autoSpaceDN w:val="0"/>
        <w:adjustRightInd w:val="0"/>
        <w:spacing w:after="240" w:line="288" w:lineRule="auto"/>
        <w:ind w:left="284" w:right="-850"/>
        <w:jc w:val="both"/>
        <w:textAlignment w:val="baseline"/>
        <w:rPr>
          <w:rFonts w:cs="Arial"/>
        </w:rPr>
      </w:pPr>
      <w:r w:rsidRPr="007D0254">
        <w:rPr>
          <w:rFonts w:cs="Arial"/>
        </w:rPr>
        <w:t>-</w:t>
      </w:r>
      <w:r w:rsidRPr="007D0254">
        <w:rPr>
          <w:rFonts w:cs="Arial"/>
        </w:rPr>
        <w:tab/>
      </w:r>
      <w:r w:rsidRPr="007D0254">
        <w:rPr>
          <w:rFonts w:cs="Arial"/>
          <w:u w:val="single"/>
        </w:rPr>
        <w:t>PER LE UTENZE NON DOMESTICHE</w:t>
      </w:r>
      <w:r w:rsidRPr="007D0254">
        <w:rPr>
          <w:rFonts w:cs="Arial"/>
        </w:rPr>
        <w:t>:</w:t>
      </w:r>
    </w:p>
    <w:p w:rsidR="00653194" w:rsidRPr="007D0254" w:rsidRDefault="00653194" w:rsidP="00DF5EC5">
      <w:pPr>
        <w:numPr>
          <w:ilvl w:val="0"/>
          <w:numId w:val="8"/>
        </w:numPr>
        <w:tabs>
          <w:tab w:val="clear" w:pos="1068"/>
          <w:tab w:val="left" w:pos="851"/>
        </w:tabs>
        <w:overflowPunct w:val="0"/>
        <w:autoSpaceDE w:val="0"/>
        <w:autoSpaceDN w:val="0"/>
        <w:adjustRightInd w:val="0"/>
        <w:spacing w:after="0" w:line="288" w:lineRule="auto"/>
        <w:ind w:left="851" w:hanging="284"/>
        <w:jc w:val="both"/>
        <w:textAlignment w:val="baseline"/>
        <w:rPr>
          <w:rFonts w:cs="Arial"/>
        </w:rPr>
      </w:pPr>
      <w:r w:rsidRPr="007D0254">
        <w:rPr>
          <w:rFonts w:cs="Arial"/>
        </w:rPr>
        <w:t>i dati identificativi del soggetto (per le persone giuridiche la ragione sociale e la sede legale) che occupa o conduce i locali;</w:t>
      </w:r>
    </w:p>
    <w:p w:rsidR="00653194" w:rsidRPr="007D0254" w:rsidRDefault="00653194" w:rsidP="00DF5EC5">
      <w:pPr>
        <w:numPr>
          <w:ilvl w:val="0"/>
          <w:numId w:val="8"/>
        </w:numPr>
        <w:tabs>
          <w:tab w:val="clear" w:pos="1068"/>
          <w:tab w:val="left" w:pos="851"/>
        </w:tabs>
        <w:overflowPunct w:val="0"/>
        <w:autoSpaceDE w:val="0"/>
        <w:autoSpaceDN w:val="0"/>
        <w:adjustRightInd w:val="0"/>
        <w:spacing w:after="0" w:line="288" w:lineRule="auto"/>
        <w:ind w:left="851" w:hanging="284"/>
        <w:jc w:val="both"/>
        <w:textAlignment w:val="baseline"/>
        <w:rPr>
          <w:rFonts w:cs="Arial"/>
        </w:rPr>
      </w:pPr>
      <w:r w:rsidRPr="007D0254">
        <w:rPr>
          <w:rFonts w:cs="Arial"/>
        </w:rPr>
        <w:t xml:space="preserve">il numero di </w:t>
      </w:r>
      <w:r w:rsidR="00F8305B" w:rsidRPr="007D0254">
        <w:rPr>
          <w:rFonts w:cs="Arial"/>
        </w:rPr>
        <w:t xml:space="preserve">Codice fiscale </w:t>
      </w:r>
      <w:r w:rsidRPr="007D0254">
        <w:rPr>
          <w:rFonts w:cs="Arial"/>
        </w:rPr>
        <w:t xml:space="preserve">e </w:t>
      </w:r>
      <w:r w:rsidR="00F8305B" w:rsidRPr="007D0254">
        <w:rPr>
          <w:rFonts w:cs="Arial"/>
        </w:rPr>
        <w:t xml:space="preserve">Partita </w:t>
      </w:r>
      <w:r w:rsidRPr="007D0254">
        <w:rPr>
          <w:rFonts w:cs="Arial"/>
        </w:rPr>
        <w:t>I.V.A.;</w:t>
      </w:r>
    </w:p>
    <w:p w:rsidR="00653194" w:rsidRPr="007D0254" w:rsidRDefault="00653194" w:rsidP="00DF5EC5">
      <w:pPr>
        <w:numPr>
          <w:ilvl w:val="0"/>
          <w:numId w:val="8"/>
        </w:numPr>
        <w:tabs>
          <w:tab w:val="clear" w:pos="1068"/>
          <w:tab w:val="left" w:pos="851"/>
        </w:tabs>
        <w:overflowPunct w:val="0"/>
        <w:autoSpaceDE w:val="0"/>
        <w:autoSpaceDN w:val="0"/>
        <w:adjustRightInd w:val="0"/>
        <w:spacing w:after="0" w:line="288" w:lineRule="auto"/>
        <w:ind w:left="851" w:hanging="284"/>
        <w:jc w:val="both"/>
        <w:textAlignment w:val="baseline"/>
        <w:rPr>
          <w:rFonts w:cs="Arial"/>
        </w:rPr>
      </w:pPr>
      <w:r w:rsidRPr="007D0254">
        <w:rPr>
          <w:rFonts w:cs="Arial"/>
        </w:rPr>
        <w:t>gli estremi di iscrizione alla C.C.I.A.A.;</w:t>
      </w:r>
    </w:p>
    <w:p w:rsidR="00653194" w:rsidRPr="007D0254" w:rsidRDefault="00653194" w:rsidP="00DF5EC5">
      <w:pPr>
        <w:numPr>
          <w:ilvl w:val="0"/>
          <w:numId w:val="8"/>
        </w:numPr>
        <w:tabs>
          <w:tab w:val="clear" w:pos="1068"/>
          <w:tab w:val="left" w:pos="851"/>
        </w:tabs>
        <w:overflowPunct w:val="0"/>
        <w:autoSpaceDE w:val="0"/>
        <w:autoSpaceDN w:val="0"/>
        <w:adjustRightInd w:val="0"/>
        <w:spacing w:after="0" w:line="288" w:lineRule="auto"/>
        <w:ind w:left="851" w:hanging="284"/>
        <w:jc w:val="both"/>
        <w:textAlignment w:val="baseline"/>
        <w:rPr>
          <w:rFonts w:cs="Arial"/>
        </w:rPr>
      </w:pPr>
      <w:r w:rsidRPr="007D0254">
        <w:rPr>
          <w:rFonts w:cs="Arial"/>
        </w:rPr>
        <w:t xml:space="preserve">i dati identificativi del rappresentante legale o Amministratore delegato (codice fiscale, dati anagrafici e luogo di residenza); </w:t>
      </w:r>
    </w:p>
    <w:p w:rsidR="00653194" w:rsidRPr="007D0254" w:rsidRDefault="00653194" w:rsidP="00DF5EC5">
      <w:pPr>
        <w:numPr>
          <w:ilvl w:val="0"/>
          <w:numId w:val="8"/>
        </w:numPr>
        <w:tabs>
          <w:tab w:val="clear" w:pos="1068"/>
          <w:tab w:val="left" w:pos="851"/>
        </w:tabs>
        <w:overflowPunct w:val="0"/>
        <w:autoSpaceDE w:val="0"/>
        <w:autoSpaceDN w:val="0"/>
        <w:adjustRightInd w:val="0"/>
        <w:spacing w:after="0" w:line="288" w:lineRule="auto"/>
        <w:ind w:left="851" w:hanging="284"/>
        <w:jc w:val="both"/>
        <w:textAlignment w:val="baseline"/>
        <w:rPr>
          <w:rFonts w:cs="Arial"/>
        </w:rPr>
      </w:pPr>
      <w:r w:rsidRPr="007D0254">
        <w:rPr>
          <w:rFonts w:cs="Arial"/>
        </w:rPr>
        <w:t>l’attività esercitata ed il relativo codice di attività ai fini I.V.A</w:t>
      </w:r>
      <w:r w:rsidR="002F7545" w:rsidRPr="007D0254">
        <w:rPr>
          <w:rFonts w:cs="Arial"/>
        </w:rPr>
        <w:t>.;</w:t>
      </w:r>
    </w:p>
    <w:p w:rsidR="002F7545" w:rsidRPr="007D0254" w:rsidRDefault="002F7545" w:rsidP="00DF5EC5">
      <w:pPr>
        <w:numPr>
          <w:ilvl w:val="0"/>
          <w:numId w:val="8"/>
        </w:numPr>
        <w:tabs>
          <w:tab w:val="clear" w:pos="1068"/>
          <w:tab w:val="left" w:pos="851"/>
        </w:tabs>
        <w:overflowPunct w:val="0"/>
        <w:autoSpaceDE w:val="0"/>
        <w:autoSpaceDN w:val="0"/>
        <w:adjustRightInd w:val="0"/>
        <w:spacing w:after="0" w:line="288" w:lineRule="auto"/>
        <w:ind w:left="851" w:hanging="284"/>
        <w:jc w:val="both"/>
        <w:textAlignment w:val="baseline"/>
        <w:rPr>
          <w:rFonts w:cs="Arial"/>
        </w:rPr>
      </w:pPr>
      <w:r w:rsidRPr="007D0254">
        <w:rPr>
          <w:rFonts w:cs="Arial"/>
        </w:rPr>
        <w:t>l’indicazione della Categoria di apparten</w:t>
      </w:r>
      <w:r w:rsidR="000723E9" w:rsidRPr="007D0254">
        <w:rPr>
          <w:rFonts w:cs="Arial"/>
        </w:rPr>
        <w:t>en</w:t>
      </w:r>
      <w:r w:rsidRPr="007D0254">
        <w:rPr>
          <w:rFonts w:cs="Arial"/>
        </w:rPr>
        <w:t>za dell’immobile, al fine dell’applicazione del tributo sui rifiuti;</w:t>
      </w:r>
    </w:p>
    <w:p w:rsidR="00653194" w:rsidRPr="007D0254" w:rsidRDefault="00653194" w:rsidP="00DF5EC5">
      <w:pPr>
        <w:numPr>
          <w:ilvl w:val="0"/>
          <w:numId w:val="8"/>
        </w:numPr>
        <w:tabs>
          <w:tab w:val="clear" w:pos="1068"/>
          <w:tab w:val="left" w:pos="851"/>
        </w:tabs>
        <w:overflowPunct w:val="0"/>
        <w:autoSpaceDE w:val="0"/>
        <w:autoSpaceDN w:val="0"/>
        <w:adjustRightInd w:val="0"/>
        <w:spacing w:after="0" w:line="288" w:lineRule="auto"/>
        <w:ind w:left="851" w:hanging="284"/>
        <w:jc w:val="both"/>
        <w:textAlignment w:val="baseline"/>
        <w:rPr>
          <w:rFonts w:cs="Arial"/>
        </w:rPr>
      </w:pPr>
      <w:r w:rsidRPr="007D0254">
        <w:rPr>
          <w:rFonts w:cs="Arial"/>
        </w:rPr>
        <w:lastRenderedPageBreak/>
        <w:t xml:space="preserve">l’ubicazione, la superficie e la destinazione d’uso dei singoli locali ed aree e delle loro ripartizioni interne, fornendo apposita planimetria in scala; </w:t>
      </w:r>
    </w:p>
    <w:p w:rsidR="00653194" w:rsidRPr="007D0254" w:rsidRDefault="00653194" w:rsidP="00DF5EC5">
      <w:pPr>
        <w:numPr>
          <w:ilvl w:val="0"/>
          <w:numId w:val="8"/>
        </w:numPr>
        <w:tabs>
          <w:tab w:val="clear" w:pos="1068"/>
          <w:tab w:val="left" w:pos="851"/>
        </w:tabs>
        <w:overflowPunct w:val="0"/>
        <w:autoSpaceDE w:val="0"/>
        <w:autoSpaceDN w:val="0"/>
        <w:adjustRightInd w:val="0"/>
        <w:spacing w:after="0" w:line="288" w:lineRule="auto"/>
        <w:ind w:left="851" w:hanging="284"/>
        <w:jc w:val="both"/>
        <w:textAlignment w:val="baseline"/>
        <w:rPr>
          <w:rFonts w:cs="Arial"/>
        </w:rPr>
      </w:pPr>
      <w:r w:rsidRPr="007D0254">
        <w:rPr>
          <w:rFonts w:cs="Arial"/>
        </w:rPr>
        <w:t>la data di inizio o di variazione dell’occupazione, detenzione o della conduzione;</w:t>
      </w:r>
    </w:p>
    <w:p w:rsidR="00653194" w:rsidRPr="007D0254" w:rsidRDefault="00653194" w:rsidP="00DF5EC5">
      <w:pPr>
        <w:numPr>
          <w:ilvl w:val="0"/>
          <w:numId w:val="8"/>
        </w:numPr>
        <w:tabs>
          <w:tab w:val="clear" w:pos="1068"/>
          <w:tab w:val="left" w:pos="851"/>
        </w:tabs>
        <w:overflowPunct w:val="0"/>
        <w:autoSpaceDE w:val="0"/>
        <w:autoSpaceDN w:val="0"/>
        <w:adjustRightInd w:val="0"/>
        <w:spacing w:after="0" w:line="288" w:lineRule="auto"/>
        <w:ind w:left="851" w:hanging="284"/>
        <w:jc w:val="both"/>
        <w:textAlignment w:val="baseline"/>
        <w:rPr>
          <w:rFonts w:cs="Arial"/>
        </w:rPr>
      </w:pPr>
      <w:r w:rsidRPr="007D0254">
        <w:rPr>
          <w:rFonts w:cs="Arial"/>
        </w:rPr>
        <w:t>i dati identificativi del proprietario o titolare di diritti reali sull’immobile, ove sia diverso dal soggetto tenuto al pagamento, nonché del precedente occupante, ove conosciuto;</w:t>
      </w:r>
    </w:p>
    <w:p w:rsidR="00653194" w:rsidRPr="007D0254" w:rsidRDefault="00653194" w:rsidP="00DF5EC5">
      <w:pPr>
        <w:numPr>
          <w:ilvl w:val="0"/>
          <w:numId w:val="8"/>
        </w:numPr>
        <w:tabs>
          <w:tab w:val="clear" w:pos="1068"/>
          <w:tab w:val="left" w:pos="851"/>
        </w:tabs>
        <w:overflowPunct w:val="0"/>
        <w:autoSpaceDE w:val="0"/>
        <w:autoSpaceDN w:val="0"/>
        <w:adjustRightInd w:val="0"/>
        <w:spacing w:after="0" w:line="288" w:lineRule="auto"/>
        <w:ind w:left="851" w:hanging="284"/>
        <w:jc w:val="both"/>
        <w:textAlignment w:val="baseline"/>
        <w:rPr>
          <w:rFonts w:cs="Arial"/>
        </w:rPr>
      </w:pPr>
      <w:r w:rsidRPr="007D0254">
        <w:rPr>
          <w:rFonts w:cs="Arial"/>
        </w:rPr>
        <w:t>gli estremi catastali dell’immobile, il numero civico di ubicazione dell’immobile ed il numero dell’interno, ove esistente;</w:t>
      </w:r>
    </w:p>
    <w:p w:rsidR="00653194" w:rsidRPr="007D0254" w:rsidRDefault="00F91D0F" w:rsidP="00DF5EC5">
      <w:pPr>
        <w:pStyle w:val="comma"/>
        <w:numPr>
          <w:ilvl w:val="0"/>
          <w:numId w:val="8"/>
        </w:numPr>
        <w:tabs>
          <w:tab w:val="clear" w:pos="425"/>
          <w:tab w:val="clear" w:pos="1068"/>
          <w:tab w:val="left" w:pos="851"/>
          <w:tab w:val="left" w:pos="1276"/>
        </w:tabs>
        <w:spacing w:before="0" w:line="288" w:lineRule="auto"/>
        <w:ind w:left="851" w:right="0" w:hanging="284"/>
        <w:rPr>
          <w:rFonts w:ascii="Calibri" w:hAnsi="Calibri" w:cs="Arial"/>
          <w:sz w:val="22"/>
          <w:szCs w:val="22"/>
        </w:rPr>
      </w:pPr>
      <w:r w:rsidRPr="007D0254">
        <w:rPr>
          <w:rFonts w:ascii="Calibri" w:hAnsi="Calibri" w:cs="Arial"/>
          <w:sz w:val="22"/>
          <w:szCs w:val="22"/>
        </w:rPr>
        <w:t xml:space="preserve">l’indicazione dei locali e delle aree in cui si producono rifiuti speciali che vengono avviati al recupero o smaltimento a cura del produttore; </w:t>
      </w:r>
    </w:p>
    <w:p w:rsidR="00653194" w:rsidRPr="007D0254" w:rsidRDefault="00653194" w:rsidP="00DF5EC5">
      <w:pPr>
        <w:pStyle w:val="comma"/>
        <w:numPr>
          <w:ilvl w:val="0"/>
          <w:numId w:val="8"/>
        </w:numPr>
        <w:tabs>
          <w:tab w:val="clear" w:pos="425"/>
          <w:tab w:val="clear" w:pos="1068"/>
          <w:tab w:val="left" w:pos="851"/>
          <w:tab w:val="left" w:pos="1276"/>
        </w:tabs>
        <w:spacing w:before="0" w:line="288" w:lineRule="auto"/>
        <w:ind w:left="851" w:right="0" w:hanging="284"/>
        <w:rPr>
          <w:rFonts w:ascii="Calibri" w:hAnsi="Calibri" w:cs="Arial"/>
          <w:sz w:val="22"/>
          <w:szCs w:val="22"/>
        </w:rPr>
      </w:pPr>
      <w:r w:rsidRPr="007D0254">
        <w:rPr>
          <w:rFonts w:ascii="Calibri" w:hAnsi="Calibri" w:cs="Arial"/>
          <w:sz w:val="22"/>
          <w:szCs w:val="22"/>
        </w:rPr>
        <w:t>nel caso di occupazione stagionale che si protragga per meno di 180 giorni l’anno, indicazione della data di inizio e fine occupazione, da comprovare in base all’uso o licenza, da allegare alla denuncia; ove l’occupazione stagionale ricorra anche per gli anni successivi e l’utente ne abbia fatto menzione nella denuncia originaria, non sarà più dovuta denuncia di occupazione per gli anni successivi, sino all’eventuale presentazione di denuncia di cessazione o variazione;</w:t>
      </w:r>
    </w:p>
    <w:p w:rsidR="00F91D0F" w:rsidRPr="007D0254" w:rsidRDefault="00F91D0F" w:rsidP="00DF5EC5">
      <w:pPr>
        <w:pStyle w:val="comma"/>
        <w:numPr>
          <w:ilvl w:val="0"/>
          <w:numId w:val="8"/>
        </w:numPr>
        <w:tabs>
          <w:tab w:val="clear" w:pos="425"/>
          <w:tab w:val="clear" w:pos="1068"/>
          <w:tab w:val="left" w:pos="851"/>
          <w:tab w:val="left" w:pos="1276"/>
        </w:tabs>
        <w:spacing w:before="0" w:after="240" w:line="288" w:lineRule="auto"/>
        <w:ind w:left="851" w:right="-1" w:hanging="283"/>
        <w:rPr>
          <w:rFonts w:ascii="Calibri" w:hAnsi="Calibri" w:cs="Arial"/>
          <w:sz w:val="22"/>
          <w:szCs w:val="22"/>
        </w:rPr>
      </w:pPr>
      <w:r w:rsidRPr="007D0254">
        <w:rPr>
          <w:rFonts w:ascii="Calibri" w:hAnsi="Calibri" w:cs="Arial"/>
          <w:sz w:val="22"/>
          <w:szCs w:val="22"/>
        </w:rPr>
        <w:t>l’indicazione delle tipologie e delle quantità dei rifiuti dichiarate dal subATO, ai sensi del Regolamento di gestione, assimilati ai rifiuti urbani.</w:t>
      </w:r>
    </w:p>
    <w:p w:rsidR="00E0479E" w:rsidRPr="007D0254" w:rsidRDefault="00653194" w:rsidP="0003672D">
      <w:pPr>
        <w:tabs>
          <w:tab w:val="left" w:pos="284"/>
        </w:tabs>
        <w:spacing w:after="240" w:line="288" w:lineRule="auto"/>
        <w:ind w:left="284" w:right="-1" w:hanging="284"/>
        <w:jc w:val="both"/>
        <w:rPr>
          <w:rFonts w:cs="Arial"/>
        </w:rPr>
      </w:pPr>
      <w:r w:rsidRPr="007D0254">
        <w:rPr>
          <w:rFonts w:cs="Arial"/>
        </w:rPr>
        <w:t>10.</w:t>
      </w:r>
      <w:r w:rsidR="004107E9" w:rsidRPr="007D0254">
        <w:rPr>
          <w:rFonts w:cs="Arial"/>
        </w:rPr>
        <w:tab/>
      </w:r>
      <w:r w:rsidR="004F6421" w:rsidRPr="007D0254">
        <w:rPr>
          <w:rFonts w:cs="Arial"/>
        </w:rPr>
        <w:t>Il S</w:t>
      </w:r>
      <w:r w:rsidR="005D6692" w:rsidRPr="007D0254">
        <w:rPr>
          <w:rFonts w:cs="Arial"/>
        </w:rPr>
        <w:t xml:space="preserve">ervizio gestione rifiuti o tributi competente </w:t>
      </w:r>
      <w:r w:rsidRPr="007D0254">
        <w:rPr>
          <w:rFonts w:cs="Arial"/>
        </w:rPr>
        <w:t xml:space="preserve">può intervenire direttamente a modificare gli elementi che determinano l’applicazione della tariffa, limitatamente alle variazioni che derivano da elementi rilevati direttamente dall’anagrafe comunale o dai registri degli Enti </w:t>
      </w:r>
      <w:r w:rsidR="00F8305B" w:rsidRPr="007D0254">
        <w:rPr>
          <w:rFonts w:cs="Arial"/>
        </w:rPr>
        <w:t>pubblici</w:t>
      </w:r>
      <w:r w:rsidRPr="007D0254">
        <w:rPr>
          <w:rFonts w:cs="Arial"/>
        </w:rPr>
        <w:t>, provvedendo in questo caso a comunicare all’utente interessato l’avvenuta variazione</w:t>
      </w:r>
      <w:r w:rsidR="00A42609" w:rsidRPr="007D0254">
        <w:rPr>
          <w:rFonts w:cs="Arial"/>
        </w:rPr>
        <w:t>, mediante atto formalmente notificato</w:t>
      </w:r>
      <w:bookmarkStart w:id="79" w:name="_Toc348424824"/>
      <w:r w:rsidR="0003672D" w:rsidRPr="007D0254">
        <w:rPr>
          <w:rFonts w:cs="Arial"/>
        </w:rPr>
        <w:t>.</w:t>
      </w:r>
    </w:p>
    <w:p w:rsidR="00653194" w:rsidRPr="007D0254" w:rsidRDefault="00653194" w:rsidP="00DF5EC5">
      <w:pPr>
        <w:pStyle w:val="Titolo2"/>
        <w:spacing w:after="240"/>
        <w:rPr>
          <w:rFonts w:ascii="Calibri" w:hAnsi="Calibri" w:cs="Arial"/>
          <w:sz w:val="22"/>
          <w:szCs w:val="22"/>
        </w:rPr>
      </w:pPr>
      <w:bookmarkStart w:id="80" w:name="_Toc443644494"/>
      <w:r w:rsidRPr="007D0254">
        <w:rPr>
          <w:rFonts w:ascii="Calibri" w:hAnsi="Calibri" w:cs="Arial"/>
          <w:sz w:val="22"/>
          <w:szCs w:val="22"/>
        </w:rPr>
        <w:t>Art. 2</w:t>
      </w:r>
      <w:r w:rsidR="00E0779D" w:rsidRPr="007D0254">
        <w:rPr>
          <w:rFonts w:ascii="Calibri" w:hAnsi="Calibri" w:cs="Arial"/>
          <w:sz w:val="22"/>
          <w:szCs w:val="22"/>
          <w:lang w:val="it-IT"/>
        </w:rPr>
        <w:t>3</w:t>
      </w:r>
      <w:r w:rsidRPr="007D0254">
        <w:rPr>
          <w:rFonts w:ascii="Calibri" w:hAnsi="Calibri" w:cs="Arial"/>
          <w:sz w:val="22"/>
          <w:szCs w:val="22"/>
        </w:rPr>
        <w:t xml:space="preserve"> – Modalità di determinazione della superficie imponibile</w:t>
      </w:r>
      <w:bookmarkEnd w:id="79"/>
      <w:bookmarkEnd w:id="80"/>
    </w:p>
    <w:p w:rsidR="00653194" w:rsidRPr="007D0254" w:rsidRDefault="00653194" w:rsidP="00DF5EC5">
      <w:pPr>
        <w:tabs>
          <w:tab w:val="left" w:pos="284"/>
        </w:tabs>
        <w:spacing w:after="240" w:line="288" w:lineRule="auto"/>
        <w:ind w:left="284" w:hanging="284"/>
        <w:jc w:val="both"/>
        <w:rPr>
          <w:rFonts w:cs="Arial"/>
        </w:rPr>
      </w:pPr>
      <w:r w:rsidRPr="007D0254">
        <w:rPr>
          <w:rFonts w:cs="Arial"/>
        </w:rPr>
        <w:t>1.</w:t>
      </w:r>
      <w:r w:rsidR="005C5A7D" w:rsidRPr="007D0254">
        <w:rPr>
          <w:rFonts w:cs="Arial"/>
        </w:rPr>
        <w:tab/>
      </w:r>
      <w:r w:rsidRPr="007D0254">
        <w:rPr>
          <w:rFonts w:cs="Arial"/>
        </w:rPr>
        <w:t>In attesa dell’attuazione delle procedure per l’allineamento tra i dati catastali relativi alle unità immobiliari a destinazione ordinaria ed i dati riguardanti la toponomastica e la numerazione civica interna ed esterna di ciascun Comune, al fine di addivenire alla determinazione della superficie assoggettabile al tributo pari all’80</w:t>
      </w:r>
      <w:r w:rsidR="00E42BF2" w:rsidRPr="007D0254">
        <w:rPr>
          <w:rFonts w:cs="Arial"/>
        </w:rPr>
        <w:t>%</w:t>
      </w:r>
      <w:r w:rsidRPr="007D0254">
        <w:rPr>
          <w:rFonts w:cs="Arial"/>
        </w:rPr>
        <w:t xml:space="preserve"> di quella catastale determinata secondo i criteri stabiliti dal regolamento di cui al D.P.R. 138/1998, la superficie delle unità immobiliari a destinazione ordinaria iscritte o iscrivibili nel Catasto edilizio urbano assoggettabile al tributo è costituita</w:t>
      </w:r>
      <w:r w:rsidR="003D44FE" w:rsidRPr="007D0254">
        <w:rPr>
          <w:rFonts w:cs="Arial"/>
        </w:rPr>
        <w:t>, al pari che per le altre unità immobiliari,</w:t>
      </w:r>
      <w:r w:rsidRPr="007D0254">
        <w:rPr>
          <w:rFonts w:cs="Arial"/>
        </w:rPr>
        <w:t xml:space="preserve"> da quella calpestabile dei locali e delle aree suscettibili di produrre rifiuti urbani e assimilati. </w:t>
      </w:r>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2.</w:t>
      </w:r>
      <w:r w:rsidR="005C5A7D" w:rsidRPr="007D0254">
        <w:rPr>
          <w:rFonts w:cs="Arial"/>
        </w:rPr>
        <w:tab/>
      </w:r>
      <w:r w:rsidRPr="007D0254">
        <w:rPr>
          <w:rFonts w:cs="Arial"/>
        </w:rPr>
        <w:t>Ai sensi dell’art. 1</w:t>
      </w:r>
      <w:r w:rsidR="00FC3454" w:rsidRPr="007D0254">
        <w:rPr>
          <w:rFonts w:cs="Arial"/>
        </w:rPr>
        <w:t>, comma 646 L. 147</w:t>
      </w:r>
      <w:r w:rsidR="004973F8" w:rsidRPr="007D0254">
        <w:rPr>
          <w:rFonts w:cs="Arial"/>
        </w:rPr>
        <w:t>/</w:t>
      </w:r>
      <w:r w:rsidR="00FC3454" w:rsidRPr="007D0254">
        <w:rPr>
          <w:rFonts w:cs="Arial"/>
        </w:rPr>
        <w:t>2013</w:t>
      </w:r>
      <w:r w:rsidRPr="007D0254">
        <w:rPr>
          <w:rFonts w:cs="Arial"/>
        </w:rPr>
        <w:t xml:space="preserve">, ai fini dell’attività di accertamento, </w:t>
      </w:r>
      <w:r w:rsidR="004F6421" w:rsidRPr="007D0254">
        <w:rPr>
          <w:rFonts w:cs="Arial"/>
        </w:rPr>
        <w:t>il S</w:t>
      </w:r>
      <w:r w:rsidR="005D6692" w:rsidRPr="007D0254">
        <w:rPr>
          <w:rFonts w:cs="Arial"/>
        </w:rPr>
        <w:t>ervizio gestione rifiuti o tributi competente</w:t>
      </w:r>
      <w:r w:rsidRPr="007D0254">
        <w:rPr>
          <w:rFonts w:cs="Arial"/>
        </w:rPr>
        <w:t>, per le unità immobiliari a destinazione ordinaria iscritte o iscrivibili nel Catasto edilizio urbano, può considerare come superficie assoggettabile al tributo quella pari all’80</w:t>
      </w:r>
      <w:r w:rsidR="00F8305B" w:rsidRPr="007D0254">
        <w:rPr>
          <w:rFonts w:cs="Arial"/>
        </w:rPr>
        <w:t>%</w:t>
      </w:r>
      <w:r w:rsidRPr="007D0254">
        <w:rPr>
          <w:rFonts w:cs="Arial"/>
        </w:rPr>
        <w:t xml:space="preserve"> della superficie catastale determinata secondo i criteri stabiliti dal regolamento di cui al D.P.R. 138/1998.</w:t>
      </w:r>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3.</w:t>
      </w:r>
      <w:r w:rsidR="005C5A7D" w:rsidRPr="007D0254">
        <w:rPr>
          <w:rFonts w:cs="Arial"/>
        </w:rPr>
        <w:tab/>
      </w:r>
      <w:r w:rsidRPr="007D0254">
        <w:rPr>
          <w:rFonts w:cs="Arial"/>
        </w:rPr>
        <w:t xml:space="preserve">A fronte di tale disposizione, ove il </w:t>
      </w:r>
      <w:r w:rsidR="004F6421" w:rsidRPr="007D0254">
        <w:rPr>
          <w:rFonts w:cs="Arial"/>
        </w:rPr>
        <w:t>S</w:t>
      </w:r>
      <w:r w:rsidR="005D6692" w:rsidRPr="007D0254">
        <w:rPr>
          <w:rFonts w:cs="Arial"/>
        </w:rPr>
        <w:t>ervizio gestione rifiuti o tributi competente</w:t>
      </w:r>
      <w:r w:rsidRPr="007D0254">
        <w:rPr>
          <w:rFonts w:cs="Arial"/>
        </w:rPr>
        <w:t xml:space="preserve"> riscontri la presenza sul proprio territorio di unità immobiliari di proprietà privata a destinazione ordinaria la cui superficie catastale risulti superiore a quella denunciata ai fini TARSU o </w:t>
      </w:r>
      <w:r w:rsidR="00E06C96" w:rsidRPr="007D0254">
        <w:rPr>
          <w:rFonts w:cs="Arial"/>
        </w:rPr>
        <w:t>TARES</w:t>
      </w:r>
      <w:r w:rsidRPr="007D0254">
        <w:rPr>
          <w:rFonts w:cs="Arial"/>
        </w:rPr>
        <w:t xml:space="preserve">, comprendendo tuttavia nel totale della superficie denunciata anche le parti dell’immobile eventualmente indicate come non suscettibili di produrre rifiuti o esenti dall’imposta, ovvero riscontri la presenza di unità immobiliari di proprietà privata a destinazione ordinaria la cui superficie imponibile non risulti registrata presso l’Ufficio del </w:t>
      </w:r>
      <w:r w:rsidR="00F8305B" w:rsidRPr="007D0254">
        <w:rPr>
          <w:rFonts w:cs="Arial"/>
        </w:rPr>
        <w:t>territorio</w:t>
      </w:r>
      <w:r w:rsidRPr="007D0254">
        <w:rPr>
          <w:rFonts w:cs="Arial"/>
        </w:rPr>
        <w:t xml:space="preserve">, </w:t>
      </w:r>
      <w:r w:rsidR="004F6421" w:rsidRPr="007D0254">
        <w:rPr>
          <w:rFonts w:cs="Arial"/>
        </w:rPr>
        <w:t>il S</w:t>
      </w:r>
      <w:r w:rsidR="005D6692" w:rsidRPr="007D0254">
        <w:rPr>
          <w:rFonts w:cs="Arial"/>
        </w:rPr>
        <w:t xml:space="preserve">ervizio gestione rifiuti o tributi competente </w:t>
      </w:r>
      <w:r w:rsidRPr="007D0254">
        <w:rPr>
          <w:rFonts w:cs="Arial"/>
        </w:rPr>
        <w:t xml:space="preserve">procede alla modifica d’ufficio delle superfici imponibili, ovvero alla richiesta di presentazione all’Ufficio del </w:t>
      </w:r>
      <w:r w:rsidR="00F8305B" w:rsidRPr="007D0254">
        <w:rPr>
          <w:rFonts w:cs="Arial"/>
        </w:rPr>
        <w:t xml:space="preserve">territorio </w:t>
      </w:r>
      <w:r w:rsidRPr="007D0254">
        <w:rPr>
          <w:rFonts w:cs="Arial"/>
        </w:rPr>
        <w:t xml:space="preserve">della planimetria catastale del </w:t>
      </w:r>
      <w:r w:rsidRPr="007D0254">
        <w:rPr>
          <w:rFonts w:cs="Arial"/>
        </w:rPr>
        <w:lastRenderedPageBreak/>
        <w:t xml:space="preserve">relativo immobile, soltanto ove il soggetto passivo d’imposta ovvero il proprietario o titolare di un diritto reale sull’immobile non provveda a presentare apposita denuncia integrativa ai fini del </w:t>
      </w:r>
      <w:r w:rsidR="00BF1FD6" w:rsidRPr="007D0254">
        <w:rPr>
          <w:rFonts w:cs="Arial"/>
        </w:rPr>
        <w:t>t</w:t>
      </w:r>
      <w:r w:rsidRPr="007D0254">
        <w:rPr>
          <w:rFonts w:cs="Arial"/>
        </w:rPr>
        <w:t xml:space="preserve">ributo sui rifiuti nel termine di trenta giorni dal ricevimento di apposita comunicazione da parte del </w:t>
      </w:r>
      <w:r w:rsidR="004F6421" w:rsidRPr="007D0254">
        <w:rPr>
          <w:rFonts w:cs="Arial"/>
        </w:rPr>
        <w:t>S</w:t>
      </w:r>
      <w:r w:rsidR="005D6692" w:rsidRPr="007D0254">
        <w:rPr>
          <w:rFonts w:cs="Arial"/>
        </w:rPr>
        <w:t>ervizio gestione rifiuti o tributi competente</w:t>
      </w:r>
      <w:r w:rsidRPr="007D0254">
        <w:rPr>
          <w:rFonts w:cs="Arial"/>
        </w:rPr>
        <w:t>.</w:t>
      </w:r>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4.</w:t>
      </w:r>
      <w:r w:rsidR="005C5A7D" w:rsidRPr="007D0254">
        <w:rPr>
          <w:rFonts w:cs="Arial"/>
        </w:rPr>
        <w:tab/>
      </w:r>
      <w:r w:rsidRPr="007D0254">
        <w:rPr>
          <w:rFonts w:cs="Arial"/>
        </w:rPr>
        <w:t xml:space="preserve">La previsione secondo cui la superficie di riferimento ai fini del </w:t>
      </w:r>
      <w:r w:rsidR="00BF1FD6" w:rsidRPr="007D0254">
        <w:rPr>
          <w:rFonts w:cs="Arial"/>
        </w:rPr>
        <w:t>t</w:t>
      </w:r>
      <w:r w:rsidRPr="007D0254">
        <w:rPr>
          <w:rFonts w:cs="Arial"/>
        </w:rPr>
        <w:t>ributo sui rifiuti non può in ogni caso essere inferiore all’80</w:t>
      </w:r>
      <w:r w:rsidR="00F8305B" w:rsidRPr="007D0254">
        <w:rPr>
          <w:rFonts w:cs="Arial"/>
        </w:rPr>
        <w:t>%</w:t>
      </w:r>
      <w:r w:rsidRPr="007D0254">
        <w:rPr>
          <w:rFonts w:cs="Arial"/>
        </w:rPr>
        <w:t xml:space="preserve"> della superficie catastale viene allo stesso modo utilizzata per l’accertamento d’ufficio in tutti i casi di immobili non denunciati ai fini TARSU o </w:t>
      </w:r>
      <w:r w:rsidR="00E06C96" w:rsidRPr="007D0254">
        <w:rPr>
          <w:rFonts w:cs="Arial"/>
        </w:rPr>
        <w:t>TARES</w:t>
      </w:r>
      <w:r w:rsidRPr="007D0254">
        <w:rPr>
          <w:rFonts w:cs="Arial"/>
        </w:rPr>
        <w:t>, per i quali il soggetto passivo d’imposta non provveda a presentare apposita denuncia in</w:t>
      </w:r>
      <w:r w:rsidR="00BF1FD6" w:rsidRPr="007D0254">
        <w:rPr>
          <w:rFonts w:cs="Arial"/>
        </w:rPr>
        <w:t>tegrativa ai fini dello stesso t</w:t>
      </w:r>
      <w:r w:rsidRPr="007D0254">
        <w:rPr>
          <w:rFonts w:cs="Arial"/>
        </w:rPr>
        <w:t xml:space="preserve">ributo sui rifiuti nel termine di trenta giorni dal ricevimento di apposita comunicazione da parte del </w:t>
      </w:r>
      <w:r w:rsidR="004F6421" w:rsidRPr="007D0254">
        <w:rPr>
          <w:rFonts w:cs="Arial"/>
        </w:rPr>
        <w:t>S</w:t>
      </w:r>
      <w:r w:rsidR="005D6692" w:rsidRPr="007D0254">
        <w:rPr>
          <w:rFonts w:cs="Arial"/>
        </w:rPr>
        <w:t>ervizio gestione rifiuti o tributi competente</w:t>
      </w:r>
      <w:r w:rsidRPr="007D0254">
        <w:rPr>
          <w:rFonts w:cs="Arial"/>
        </w:rPr>
        <w:t xml:space="preserve">, ovvero senza necessità di invio di alcuna preventiva comunicazione, nel caso in cui il personale del </w:t>
      </w:r>
      <w:r w:rsidR="004F6421" w:rsidRPr="007D0254">
        <w:rPr>
          <w:rFonts w:cs="Arial"/>
        </w:rPr>
        <w:t>S</w:t>
      </w:r>
      <w:r w:rsidR="005D6692" w:rsidRPr="007D0254">
        <w:rPr>
          <w:rFonts w:cs="Arial"/>
        </w:rPr>
        <w:t>ervizio gestione rifiuti o tributi competente</w:t>
      </w:r>
      <w:r w:rsidRPr="007D0254">
        <w:rPr>
          <w:rFonts w:cs="Arial"/>
        </w:rPr>
        <w:t xml:space="preserve"> non sia stato posto in condizione di accertare l’effettiva superficie imponibile dell’immobile, una volta esperita la procedura di cui all’art. 1, comma </w:t>
      </w:r>
      <w:r w:rsidR="00FC3454" w:rsidRPr="007D0254">
        <w:rPr>
          <w:rFonts w:cs="Arial"/>
        </w:rPr>
        <w:t>647</w:t>
      </w:r>
      <w:r w:rsidRPr="007D0254">
        <w:rPr>
          <w:rFonts w:cs="Arial"/>
        </w:rPr>
        <w:t xml:space="preserve"> L. </w:t>
      </w:r>
      <w:r w:rsidR="00FC3454" w:rsidRPr="007D0254">
        <w:rPr>
          <w:rFonts w:cs="Arial"/>
        </w:rPr>
        <w:t>147</w:t>
      </w:r>
      <w:r w:rsidRPr="007D0254">
        <w:rPr>
          <w:rFonts w:cs="Arial"/>
        </w:rPr>
        <w:t>/201</w:t>
      </w:r>
      <w:r w:rsidR="00FC3454" w:rsidRPr="007D0254">
        <w:rPr>
          <w:rFonts w:cs="Arial"/>
        </w:rPr>
        <w:t>3</w:t>
      </w:r>
      <w:r w:rsidRPr="007D0254">
        <w:rPr>
          <w:rFonts w:cs="Arial"/>
        </w:rPr>
        <w:t>.</w:t>
      </w:r>
    </w:p>
    <w:p w:rsidR="00653194" w:rsidRPr="007D0254" w:rsidRDefault="00653194" w:rsidP="00DF5EC5">
      <w:pPr>
        <w:pStyle w:val="Titolo2"/>
        <w:spacing w:after="240"/>
        <w:rPr>
          <w:rFonts w:ascii="Calibri" w:hAnsi="Calibri" w:cs="Arial"/>
          <w:sz w:val="22"/>
          <w:szCs w:val="22"/>
          <w:lang w:val="it-IT"/>
        </w:rPr>
      </w:pPr>
      <w:bookmarkStart w:id="81" w:name="_Toc348424825"/>
      <w:bookmarkStart w:id="82" w:name="_Toc443644495"/>
      <w:r w:rsidRPr="007D0254">
        <w:rPr>
          <w:rFonts w:ascii="Calibri" w:hAnsi="Calibri" w:cs="Arial"/>
          <w:sz w:val="22"/>
          <w:szCs w:val="22"/>
        </w:rPr>
        <w:t>Art. 2</w:t>
      </w:r>
      <w:r w:rsidR="00E0779D" w:rsidRPr="007D0254">
        <w:rPr>
          <w:rFonts w:ascii="Calibri" w:hAnsi="Calibri" w:cs="Arial"/>
          <w:sz w:val="22"/>
          <w:szCs w:val="22"/>
          <w:lang w:val="it-IT"/>
        </w:rPr>
        <w:t>4</w:t>
      </w:r>
      <w:r w:rsidRPr="007D0254">
        <w:rPr>
          <w:rFonts w:ascii="Calibri" w:hAnsi="Calibri" w:cs="Arial"/>
          <w:sz w:val="22"/>
          <w:szCs w:val="22"/>
        </w:rPr>
        <w:t xml:space="preserve"> – Tributo giornaliero di smaltimento</w:t>
      </w:r>
      <w:bookmarkEnd w:id="81"/>
      <w:bookmarkEnd w:id="82"/>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1.</w:t>
      </w:r>
      <w:r w:rsidR="005C5A7D" w:rsidRPr="007D0254">
        <w:rPr>
          <w:rFonts w:cs="Arial"/>
        </w:rPr>
        <w:tab/>
      </w:r>
      <w:r w:rsidR="004F6421" w:rsidRPr="007D0254">
        <w:rPr>
          <w:rFonts w:cs="Arial"/>
        </w:rPr>
        <w:t>Per il S</w:t>
      </w:r>
      <w:r w:rsidRPr="007D0254">
        <w:rPr>
          <w:rFonts w:cs="Arial"/>
        </w:rPr>
        <w:t>ervizio di gestione dei rifiuti assimilati prodotti da soggetti che occupano o detengono temporaneamente, con o senza autorizzazione, locali od aree pubbliche o di uso pubblico, o aree gravate da servizi di pubblico passaggio, si applica</w:t>
      </w:r>
      <w:r w:rsidR="00FC3454" w:rsidRPr="007D0254">
        <w:rPr>
          <w:rFonts w:cs="Arial"/>
        </w:rPr>
        <w:t xml:space="preserve"> la </w:t>
      </w:r>
      <w:r w:rsidR="00F618A8" w:rsidRPr="007D0254">
        <w:rPr>
          <w:rFonts w:cs="Arial"/>
        </w:rPr>
        <w:t>TARI</w:t>
      </w:r>
      <w:r w:rsidRPr="007D0254">
        <w:rPr>
          <w:rFonts w:cs="Arial"/>
        </w:rPr>
        <w:t xml:space="preserve"> in base a tariffa giornaliera</w:t>
      </w:r>
      <w:r w:rsidR="002F7545" w:rsidRPr="007D0254">
        <w:rPr>
          <w:rFonts w:cs="Arial"/>
        </w:rPr>
        <w:t>, con riferimento alla superficie effettivamente occupata</w:t>
      </w:r>
      <w:r w:rsidRPr="007D0254">
        <w:rPr>
          <w:rFonts w:cs="Arial"/>
        </w:rPr>
        <w:t>.</w:t>
      </w:r>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2.</w:t>
      </w:r>
      <w:r w:rsidR="005C5A7D" w:rsidRPr="007D0254">
        <w:rPr>
          <w:rFonts w:cs="Arial"/>
        </w:rPr>
        <w:tab/>
      </w:r>
      <w:r w:rsidRPr="007D0254">
        <w:rPr>
          <w:rFonts w:cs="Arial"/>
        </w:rPr>
        <w:t>Per temporaneo si intende l’uso inferiore a 183 giorni di anno solare, anche se ricorrente.</w:t>
      </w:r>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3.</w:t>
      </w:r>
      <w:r w:rsidR="005C5A7D" w:rsidRPr="007D0254">
        <w:rPr>
          <w:rFonts w:cs="Arial"/>
        </w:rPr>
        <w:tab/>
      </w:r>
      <w:r w:rsidRPr="007D0254">
        <w:rPr>
          <w:rFonts w:cs="Arial"/>
        </w:rPr>
        <w:t>La misura tariffaria è determinata in base alla tariffa annuale del tributo, rapportata a giorno, maggiorata di un importo percentuale non superiore al 100</w:t>
      </w:r>
      <w:r w:rsidR="00F8305B" w:rsidRPr="007D0254">
        <w:rPr>
          <w:rFonts w:cs="Arial"/>
        </w:rPr>
        <w:t>%</w:t>
      </w:r>
      <w:r w:rsidRPr="007D0254">
        <w:rPr>
          <w:rFonts w:cs="Arial"/>
        </w:rPr>
        <w:t xml:space="preserve">. </w:t>
      </w:r>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4.</w:t>
      </w:r>
      <w:r w:rsidR="005C5A7D" w:rsidRPr="007D0254">
        <w:rPr>
          <w:rFonts w:cs="Arial"/>
        </w:rPr>
        <w:tab/>
      </w:r>
      <w:r w:rsidRPr="007D0254">
        <w:rPr>
          <w:rFonts w:cs="Arial"/>
        </w:rPr>
        <w:t xml:space="preserve">Per le sole utenze del mercato, la misura tariffaria, ottenuta mantenendo lo stesso rapporto tra le tariffe previste per le categorie contenenti voci corrispondenti di uso, può essere determinata in </w:t>
      </w:r>
      <w:r w:rsidR="00BF1FD6" w:rsidRPr="007D0254">
        <w:rPr>
          <w:rFonts w:cs="Arial"/>
        </w:rPr>
        <w:t>base ai costi preventivati dal g</w:t>
      </w:r>
      <w:r w:rsidRPr="007D0254">
        <w:rPr>
          <w:rFonts w:cs="Arial"/>
        </w:rPr>
        <w:t>estore del servizio per l’attività di raccolta e smaltimento dei rifiuti e per la pulizia dell’area mercatale, in relazione alla percentuale di copertura definita dal Comune in sede di approvazione delle tariffe, rapportando tale tariffa a singola giornata di occupazione e commisurandola ai metri quadrati di effettiva superficie occupata.</w:t>
      </w:r>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5.</w:t>
      </w:r>
      <w:r w:rsidR="005C5A7D" w:rsidRPr="007D0254">
        <w:rPr>
          <w:rFonts w:cs="Arial"/>
        </w:rPr>
        <w:tab/>
      </w:r>
      <w:r w:rsidRPr="007D0254">
        <w:rPr>
          <w:rFonts w:cs="Arial"/>
        </w:rPr>
        <w:t xml:space="preserve">Nell’eventualità che la classificazione contenuta nel </w:t>
      </w:r>
      <w:r w:rsidR="00F618A8" w:rsidRPr="007D0254">
        <w:rPr>
          <w:rFonts w:cs="Arial"/>
        </w:rPr>
        <w:t>R</w:t>
      </w:r>
      <w:r w:rsidRPr="007D0254">
        <w:rPr>
          <w:rFonts w:cs="Arial"/>
        </w:rPr>
        <w:t xml:space="preserve">egolamento manchi di una corrispondente voce di uso, si applica la tariffa della categoria recante voci di uso assimilabili per attitudine quantitativa e qualitativa a produrre rifiuti. </w:t>
      </w:r>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6.</w:t>
      </w:r>
      <w:r w:rsidR="005C5A7D" w:rsidRPr="007D0254">
        <w:rPr>
          <w:rFonts w:cs="Arial"/>
        </w:rPr>
        <w:tab/>
      </w:r>
      <w:r w:rsidRPr="007D0254">
        <w:rPr>
          <w:rFonts w:cs="Arial"/>
        </w:rPr>
        <w:t xml:space="preserve"> L’obbligo di presentazione della dichiarazione è assolto con il pagamento del tributo, da effettuarsi con le modalità e nei termini previsti per la </w:t>
      </w:r>
      <w:r w:rsidR="00BF1FD6" w:rsidRPr="007D0254">
        <w:rPr>
          <w:rFonts w:cs="Arial"/>
        </w:rPr>
        <w:t>t</w:t>
      </w:r>
      <w:r w:rsidRPr="007D0254">
        <w:rPr>
          <w:rFonts w:cs="Arial"/>
        </w:rPr>
        <w:t xml:space="preserve">assa o per il </w:t>
      </w:r>
      <w:r w:rsidR="00BF1FD6" w:rsidRPr="007D0254">
        <w:rPr>
          <w:rFonts w:cs="Arial"/>
        </w:rPr>
        <w:t>c</w:t>
      </w:r>
      <w:r w:rsidRPr="007D0254">
        <w:rPr>
          <w:rFonts w:cs="Arial"/>
        </w:rPr>
        <w:t xml:space="preserve">anone di occupazione temporanea di spazi ed aree pubbliche, ovvero per l’Imposta municipale secondaria di cui all’art. 11 D.Lgs. 23/2011, a partire dalla data di </w:t>
      </w:r>
      <w:r w:rsidR="004B3155" w:rsidRPr="007D0254">
        <w:rPr>
          <w:rFonts w:cs="Arial"/>
        </w:rPr>
        <w:t>entrata in vigore della stessa.</w:t>
      </w:r>
    </w:p>
    <w:p w:rsidR="008D52D7" w:rsidRPr="007D0254" w:rsidRDefault="00653194" w:rsidP="0003672D">
      <w:pPr>
        <w:tabs>
          <w:tab w:val="left" w:pos="284"/>
        </w:tabs>
        <w:spacing w:after="240" w:line="288" w:lineRule="auto"/>
        <w:ind w:left="284" w:right="-1" w:hanging="284"/>
        <w:jc w:val="both"/>
        <w:rPr>
          <w:rFonts w:cs="Arial"/>
        </w:rPr>
      </w:pPr>
      <w:r w:rsidRPr="007D0254">
        <w:rPr>
          <w:rFonts w:cs="Arial"/>
        </w:rPr>
        <w:t>7.</w:t>
      </w:r>
      <w:r w:rsidR="005C5A7D" w:rsidRPr="007D0254">
        <w:rPr>
          <w:rFonts w:cs="Arial"/>
        </w:rPr>
        <w:tab/>
      </w:r>
      <w:r w:rsidRPr="007D0254">
        <w:rPr>
          <w:rFonts w:cs="Arial"/>
        </w:rPr>
        <w:t xml:space="preserve">Per le occupazioni che non richiedono autorizzazione o che non comportano il pagamento della </w:t>
      </w:r>
      <w:r w:rsidR="00BF1FD6" w:rsidRPr="007D0254">
        <w:rPr>
          <w:rFonts w:cs="Arial"/>
        </w:rPr>
        <w:t>t</w:t>
      </w:r>
      <w:r w:rsidRPr="007D0254">
        <w:rPr>
          <w:rFonts w:cs="Arial"/>
        </w:rPr>
        <w:t xml:space="preserve">assa o del </w:t>
      </w:r>
      <w:r w:rsidR="00BF1FD6" w:rsidRPr="007D0254">
        <w:rPr>
          <w:rFonts w:cs="Arial"/>
        </w:rPr>
        <w:t>c</w:t>
      </w:r>
      <w:r w:rsidRPr="007D0254">
        <w:rPr>
          <w:rFonts w:cs="Arial"/>
        </w:rPr>
        <w:t xml:space="preserve">anone di occupazione temporanea di spazi ed aree pubbliche, il tributo giornaliero sui rifiuti deve essere versato direttamente al </w:t>
      </w:r>
      <w:r w:rsidR="004F6421" w:rsidRPr="007D0254">
        <w:rPr>
          <w:rFonts w:cs="Arial"/>
        </w:rPr>
        <w:t>S</w:t>
      </w:r>
      <w:r w:rsidR="005D6692" w:rsidRPr="007D0254">
        <w:rPr>
          <w:rFonts w:cs="Arial"/>
        </w:rPr>
        <w:t xml:space="preserve">ervizio gestione rifiuti o tributi competente ovvero al </w:t>
      </w:r>
      <w:r w:rsidRPr="007D0254">
        <w:rPr>
          <w:rFonts w:cs="Arial"/>
        </w:rPr>
        <w:t>con</w:t>
      </w:r>
      <w:r w:rsidR="002F4EEB" w:rsidRPr="007D0254">
        <w:rPr>
          <w:rFonts w:cs="Arial"/>
        </w:rPr>
        <w:t>cessionario del servizio</w:t>
      </w:r>
      <w:bookmarkStart w:id="83" w:name="_Toc348424826"/>
      <w:r w:rsidR="0003672D" w:rsidRPr="007D0254">
        <w:rPr>
          <w:rFonts w:cs="Arial"/>
        </w:rPr>
        <w:t xml:space="preserve">. </w:t>
      </w:r>
    </w:p>
    <w:p w:rsidR="00653194" w:rsidRPr="007D0254" w:rsidRDefault="00653194" w:rsidP="00DF5EC5">
      <w:pPr>
        <w:pStyle w:val="Titolo2"/>
        <w:spacing w:after="240"/>
        <w:rPr>
          <w:rFonts w:ascii="Calibri" w:hAnsi="Calibri" w:cs="Arial"/>
          <w:sz w:val="22"/>
          <w:szCs w:val="22"/>
        </w:rPr>
      </w:pPr>
      <w:bookmarkStart w:id="84" w:name="_Toc443644496"/>
      <w:r w:rsidRPr="007D0254">
        <w:rPr>
          <w:rFonts w:ascii="Calibri" w:hAnsi="Calibri" w:cs="Arial"/>
          <w:sz w:val="22"/>
          <w:szCs w:val="22"/>
        </w:rPr>
        <w:lastRenderedPageBreak/>
        <w:t>Art. 2</w:t>
      </w:r>
      <w:r w:rsidR="00E0779D" w:rsidRPr="007D0254">
        <w:rPr>
          <w:rFonts w:ascii="Calibri" w:hAnsi="Calibri" w:cs="Arial"/>
          <w:sz w:val="22"/>
          <w:szCs w:val="22"/>
          <w:lang w:val="it-IT"/>
        </w:rPr>
        <w:t>5</w:t>
      </w:r>
      <w:r w:rsidRPr="007D0254">
        <w:rPr>
          <w:rFonts w:ascii="Calibri" w:hAnsi="Calibri" w:cs="Arial"/>
          <w:sz w:val="22"/>
          <w:szCs w:val="22"/>
        </w:rPr>
        <w:t xml:space="preserve"> – Riscossione del</w:t>
      </w:r>
      <w:r w:rsidR="00FC3454" w:rsidRPr="007D0254">
        <w:rPr>
          <w:rFonts w:ascii="Calibri" w:hAnsi="Calibri" w:cs="Arial"/>
          <w:sz w:val="22"/>
          <w:szCs w:val="22"/>
          <w:lang w:val="it-IT"/>
        </w:rPr>
        <w:t xml:space="preserve">la </w:t>
      </w:r>
      <w:r w:rsidR="00F618A8" w:rsidRPr="007D0254">
        <w:rPr>
          <w:rFonts w:ascii="Calibri" w:hAnsi="Calibri" w:cs="Arial"/>
          <w:sz w:val="22"/>
          <w:szCs w:val="22"/>
          <w:lang w:val="it-IT"/>
        </w:rPr>
        <w:t>TARI</w:t>
      </w:r>
      <w:bookmarkEnd w:id="83"/>
      <w:bookmarkEnd w:id="84"/>
    </w:p>
    <w:p w:rsidR="00653194" w:rsidRPr="007D0254" w:rsidRDefault="00653194" w:rsidP="00DF5EC5">
      <w:pPr>
        <w:tabs>
          <w:tab w:val="left" w:pos="284"/>
        </w:tabs>
        <w:spacing w:after="240" w:line="288" w:lineRule="auto"/>
        <w:ind w:left="284" w:hanging="284"/>
        <w:jc w:val="both"/>
        <w:rPr>
          <w:rFonts w:cs="Arial"/>
        </w:rPr>
      </w:pPr>
      <w:r w:rsidRPr="007D0254">
        <w:rPr>
          <w:rFonts w:cs="Arial"/>
        </w:rPr>
        <w:t>1.</w:t>
      </w:r>
      <w:r w:rsidR="0045181F" w:rsidRPr="007D0254">
        <w:rPr>
          <w:rFonts w:cs="Arial"/>
        </w:rPr>
        <w:tab/>
      </w:r>
      <w:r w:rsidRPr="007D0254">
        <w:rPr>
          <w:rFonts w:cs="Arial"/>
        </w:rPr>
        <w:t>La riscossione del</w:t>
      </w:r>
      <w:r w:rsidR="00FC3454" w:rsidRPr="007D0254">
        <w:rPr>
          <w:rFonts w:cs="Arial"/>
        </w:rPr>
        <w:t xml:space="preserve">la </w:t>
      </w:r>
      <w:r w:rsidR="00F618A8" w:rsidRPr="007D0254">
        <w:rPr>
          <w:rFonts w:cs="Arial"/>
        </w:rPr>
        <w:t>TARI</w:t>
      </w:r>
      <w:r w:rsidRPr="007D0254">
        <w:rPr>
          <w:rFonts w:cs="Arial"/>
        </w:rPr>
        <w:t xml:space="preserve"> è effettuata direttamente dal </w:t>
      </w:r>
      <w:r w:rsidR="00FC3454" w:rsidRPr="007D0254">
        <w:rPr>
          <w:rFonts w:cs="Arial"/>
        </w:rPr>
        <w:t>Comune</w:t>
      </w:r>
      <w:r w:rsidRPr="007D0254">
        <w:rPr>
          <w:rFonts w:cs="Arial"/>
        </w:rPr>
        <w:t>, in primo luogo mediante l’emissione di avvisi di pagamento bonari, riportanti l’indicazione del tributo dovuto.</w:t>
      </w:r>
    </w:p>
    <w:p w:rsidR="00FC3454" w:rsidRPr="007D0254" w:rsidRDefault="00FC3454" w:rsidP="00DF5EC5">
      <w:pPr>
        <w:tabs>
          <w:tab w:val="left" w:pos="284"/>
        </w:tabs>
        <w:spacing w:after="0" w:line="288" w:lineRule="auto"/>
        <w:ind w:left="284" w:hanging="284"/>
        <w:jc w:val="both"/>
        <w:rPr>
          <w:rFonts w:cs="Arial"/>
        </w:rPr>
      </w:pPr>
      <w:r w:rsidRPr="007D0254">
        <w:rPr>
          <w:rFonts w:cs="Arial"/>
        </w:rPr>
        <w:t>2.</w:t>
      </w:r>
      <w:r w:rsidR="008D52D7" w:rsidRPr="007D0254">
        <w:rPr>
          <w:rFonts w:cs="Arial"/>
        </w:rPr>
        <w:tab/>
      </w:r>
      <w:r w:rsidRPr="007D0254">
        <w:rPr>
          <w:rFonts w:cs="Arial"/>
        </w:rPr>
        <w:t xml:space="preserve">Il </w:t>
      </w:r>
      <w:r w:rsidR="004B6570" w:rsidRPr="007D0254">
        <w:rPr>
          <w:rFonts w:cs="Arial"/>
        </w:rPr>
        <w:t xml:space="preserve">Comune </w:t>
      </w:r>
      <w:r w:rsidRPr="007D0254">
        <w:rPr>
          <w:rFonts w:cs="Arial"/>
        </w:rPr>
        <w:t xml:space="preserve">può, in deroga all’art. 52 D.Lgs. 446/1997, affidare l’accertamento e la riscossione della </w:t>
      </w:r>
      <w:r w:rsidR="00F618A8" w:rsidRPr="007D0254">
        <w:rPr>
          <w:rFonts w:cs="Arial"/>
        </w:rPr>
        <w:t>TARI</w:t>
      </w:r>
      <w:r w:rsidRPr="007D0254">
        <w:rPr>
          <w:rFonts w:cs="Arial"/>
        </w:rPr>
        <w:t xml:space="preserve"> ai soggetti ai quali risultava attribuito nell’anno 2013 il s</w:t>
      </w:r>
      <w:r w:rsidR="004B6570" w:rsidRPr="007D0254">
        <w:rPr>
          <w:rFonts w:cs="Arial"/>
        </w:rPr>
        <w:t>ervizio di gestione dei rifiuti.</w:t>
      </w:r>
    </w:p>
    <w:p w:rsidR="0003672D" w:rsidRPr="007D0254" w:rsidRDefault="00653194" w:rsidP="0003672D">
      <w:pPr>
        <w:tabs>
          <w:tab w:val="left" w:pos="284"/>
        </w:tabs>
        <w:spacing w:after="240" w:line="288" w:lineRule="auto"/>
        <w:ind w:left="284" w:right="-1"/>
        <w:jc w:val="both"/>
        <w:rPr>
          <w:rFonts w:cs="Arial"/>
        </w:rPr>
      </w:pPr>
      <w:r w:rsidRPr="007D0254">
        <w:rPr>
          <w:rFonts w:cs="Arial"/>
        </w:rPr>
        <w:t xml:space="preserve">In deroga all’art. 52 D.Lgs. 446/1997, il versamento del tributo è effettuato mediante modello F24, secondo le disposizioni di cui all’art. 17 D.Lgs. 241/1997, </w:t>
      </w:r>
      <w:r w:rsidR="00FC3454" w:rsidRPr="007D0254">
        <w:rPr>
          <w:rFonts w:cs="Arial"/>
        </w:rPr>
        <w:t>ovvero tramite le altre modalità di pagamento offerte dai servizi elettronici di incasso e di pa</w:t>
      </w:r>
      <w:r w:rsidR="0003672D" w:rsidRPr="007D0254">
        <w:rPr>
          <w:rFonts w:cs="Arial"/>
        </w:rPr>
        <w:t>gamento interbancari e postali.</w:t>
      </w:r>
    </w:p>
    <w:p w:rsidR="00D47DF9" w:rsidRPr="007D0254" w:rsidRDefault="008F3E00" w:rsidP="0003672D">
      <w:pPr>
        <w:numPr>
          <w:ilvl w:val="0"/>
          <w:numId w:val="34"/>
        </w:numPr>
        <w:spacing w:after="240" w:line="288" w:lineRule="auto"/>
        <w:ind w:left="284" w:right="-1" w:hanging="284"/>
        <w:jc w:val="both"/>
        <w:rPr>
          <w:rFonts w:cs="Arial"/>
        </w:rPr>
      </w:pPr>
      <w:r w:rsidRPr="007D0254">
        <w:rPr>
          <w:rFonts w:cs="Arial"/>
        </w:rPr>
        <w:t>Fatta salva la possibilità per il Comune di introdurre una diversa ripartizione nell’ambito del provvedimento di determinazione delle tariffe annue, g</w:t>
      </w:r>
      <w:r w:rsidR="00653194" w:rsidRPr="007D0254">
        <w:rPr>
          <w:rFonts w:cs="Arial"/>
        </w:rPr>
        <w:t xml:space="preserve">li importi dovuti sono riscossi in </w:t>
      </w:r>
      <w:r w:rsidR="009B3273" w:rsidRPr="007D0254">
        <w:rPr>
          <w:rFonts w:cs="Arial"/>
        </w:rPr>
        <w:t>due</w:t>
      </w:r>
      <w:r w:rsidR="00653194" w:rsidRPr="007D0254">
        <w:rPr>
          <w:rFonts w:cs="Arial"/>
        </w:rPr>
        <w:t xml:space="preserve"> rate consecutive, alle scadenze fissate a seguito dell’invio dell’avviso di pagamento da parte del Comune.</w:t>
      </w:r>
      <w:r w:rsidR="00DD6241" w:rsidRPr="007D0254">
        <w:rPr>
          <w:rFonts w:cs="Arial"/>
        </w:rPr>
        <w:t xml:space="preserve"> </w:t>
      </w:r>
    </w:p>
    <w:p w:rsidR="00653194" w:rsidRPr="007D0254" w:rsidRDefault="000E724A" w:rsidP="00DF5EC5">
      <w:pPr>
        <w:tabs>
          <w:tab w:val="left" w:pos="284"/>
        </w:tabs>
        <w:spacing w:after="240" w:line="288" w:lineRule="auto"/>
        <w:ind w:left="284" w:right="-1" w:hanging="284"/>
        <w:jc w:val="both"/>
        <w:rPr>
          <w:rFonts w:cs="Arial"/>
        </w:rPr>
      </w:pPr>
      <w:r w:rsidRPr="007D0254">
        <w:rPr>
          <w:rFonts w:cs="Arial"/>
        </w:rPr>
        <w:t>4</w:t>
      </w:r>
      <w:r w:rsidR="00653194" w:rsidRPr="007D0254">
        <w:rPr>
          <w:rFonts w:cs="Arial"/>
        </w:rPr>
        <w:t>.</w:t>
      </w:r>
      <w:r w:rsidR="0045181F" w:rsidRPr="007D0254">
        <w:rPr>
          <w:rFonts w:cs="Arial"/>
        </w:rPr>
        <w:tab/>
      </w:r>
      <w:r w:rsidR="00653194" w:rsidRPr="007D0254">
        <w:rPr>
          <w:rFonts w:cs="Arial"/>
        </w:rPr>
        <w:t xml:space="preserve">In caso di omesso/parziale versamento degli importi indicati come dovuti nell’avviso di pagamento, il </w:t>
      </w:r>
      <w:r w:rsidR="004F6421" w:rsidRPr="007D0254">
        <w:rPr>
          <w:rFonts w:cs="Arial"/>
        </w:rPr>
        <w:t>Servizio gestione rifiuti o tributi competente</w:t>
      </w:r>
      <w:r w:rsidR="00653194" w:rsidRPr="007D0254">
        <w:rPr>
          <w:rFonts w:cs="Arial"/>
        </w:rPr>
        <w:t xml:space="preserve"> procede ad emettere </w:t>
      </w:r>
      <w:r w:rsidR="00A42609" w:rsidRPr="007D0254">
        <w:rPr>
          <w:rFonts w:cs="Arial"/>
        </w:rPr>
        <w:t xml:space="preserve">atto </w:t>
      </w:r>
      <w:r w:rsidR="00653194" w:rsidRPr="007D0254">
        <w:rPr>
          <w:rFonts w:cs="Arial"/>
        </w:rPr>
        <w:t xml:space="preserve">formale </w:t>
      </w:r>
      <w:r w:rsidR="00A42609" w:rsidRPr="007D0254">
        <w:rPr>
          <w:rFonts w:cs="Arial"/>
        </w:rPr>
        <w:t xml:space="preserve">di </w:t>
      </w:r>
      <w:r w:rsidR="00653194" w:rsidRPr="007D0254">
        <w:rPr>
          <w:rFonts w:cs="Arial"/>
        </w:rPr>
        <w:t xml:space="preserve">richiesta di pagamento da notificarsi al contribuente, i cui importi sono riscossi in </w:t>
      </w:r>
      <w:r w:rsidR="00F8440C" w:rsidRPr="007D0254">
        <w:rPr>
          <w:rFonts w:cs="Arial"/>
        </w:rPr>
        <w:t>una rata unica</w:t>
      </w:r>
      <w:r w:rsidR="00653194" w:rsidRPr="007D0254">
        <w:rPr>
          <w:rFonts w:cs="Arial"/>
        </w:rPr>
        <w:t>, all</w:t>
      </w:r>
      <w:r w:rsidR="003D44FE" w:rsidRPr="007D0254">
        <w:rPr>
          <w:rFonts w:cs="Arial"/>
        </w:rPr>
        <w:t xml:space="preserve">a </w:t>
      </w:r>
      <w:r w:rsidR="00653194" w:rsidRPr="007D0254">
        <w:rPr>
          <w:rFonts w:cs="Arial"/>
        </w:rPr>
        <w:t>scadenz</w:t>
      </w:r>
      <w:r w:rsidR="003D44FE" w:rsidRPr="007D0254">
        <w:rPr>
          <w:rFonts w:cs="Arial"/>
        </w:rPr>
        <w:t>a</w:t>
      </w:r>
      <w:r w:rsidR="00653194" w:rsidRPr="007D0254">
        <w:rPr>
          <w:rFonts w:cs="Arial"/>
        </w:rPr>
        <w:t xml:space="preserve"> </w:t>
      </w:r>
      <w:r w:rsidR="00A42609" w:rsidRPr="007D0254">
        <w:rPr>
          <w:rFonts w:cs="Arial"/>
        </w:rPr>
        <w:t xml:space="preserve">perentoria </w:t>
      </w:r>
      <w:r w:rsidR="00653194" w:rsidRPr="007D0254">
        <w:rPr>
          <w:rFonts w:cs="Arial"/>
        </w:rPr>
        <w:t>indicat</w:t>
      </w:r>
      <w:r w:rsidR="003D44FE" w:rsidRPr="007D0254">
        <w:rPr>
          <w:rFonts w:cs="Arial"/>
        </w:rPr>
        <w:t>a</w:t>
      </w:r>
      <w:r w:rsidR="00653194" w:rsidRPr="007D0254">
        <w:rPr>
          <w:rFonts w:cs="Arial"/>
        </w:rPr>
        <w:t xml:space="preserve"> nella richiesta di pagamento</w:t>
      </w:r>
      <w:r w:rsidR="004E116E" w:rsidRPr="007D0254">
        <w:rPr>
          <w:rFonts w:cs="Arial"/>
        </w:rPr>
        <w:t xml:space="preserve"> o nell’atto di accertamento</w:t>
      </w:r>
      <w:r w:rsidR="00653194" w:rsidRPr="007D0254">
        <w:rPr>
          <w:rFonts w:cs="Arial"/>
        </w:rPr>
        <w:t>.</w:t>
      </w:r>
    </w:p>
    <w:p w:rsidR="00A42609" w:rsidRPr="007D0254" w:rsidRDefault="000E724A" w:rsidP="00DF5EC5">
      <w:pPr>
        <w:tabs>
          <w:tab w:val="left" w:pos="284"/>
        </w:tabs>
        <w:spacing w:after="240" w:line="288" w:lineRule="auto"/>
        <w:ind w:left="284" w:right="-1" w:hanging="284"/>
        <w:jc w:val="both"/>
        <w:rPr>
          <w:rFonts w:cs="Arial"/>
        </w:rPr>
      </w:pPr>
      <w:r w:rsidRPr="007D0254">
        <w:rPr>
          <w:rFonts w:cs="Arial"/>
        </w:rPr>
        <w:t>5</w:t>
      </w:r>
      <w:r w:rsidR="00117155" w:rsidRPr="007D0254">
        <w:rPr>
          <w:rFonts w:cs="Arial"/>
        </w:rPr>
        <w:t>.</w:t>
      </w:r>
      <w:r w:rsidR="00117155" w:rsidRPr="007D0254">
        <w:rPr>
          <w:rFonts w:cs="Arial"/>
        </w:rPr>
        <w:tab/>
      </w:r>
      <w:r w:rsidR="00A42609" w:rsidRPr="007D0254">
        <w:rPr>
          <w:rFonts w:cs="Arial"/>
        </w:rPr>
        <w:t>L’atto formale di richiesta di pagamento notificato al contribuente riporta gli estremi per l’eventuale impugnazione da parte del destinatario ed, una volta diventato definitivo senza che il contribuente abbia provveduto al versamento degli importi dovuti, costituisce titolo esecutivo per la riscossione forzata da parte del Comune.</w:t>
      </w:r>
    </w:p>
    <w:p w:rsidR="00653194" w:rsidRPr="007D0254" w:rsidRDefault="000E724A" w:rsidP="00DF5EC5">
      <w:pPr>
        <w:tabs>
          <w:tab w:val="left" w:pos="284"/>
        </w:tabs>
        <w:spacing w:after="240" w:line="288" w:lineRule="auto"/>
        <w:ind w:left="284" w:right="-1" w:hanging="284"/>
        <w:jc w:val="both"/>
        <w:rPr>
          <w:rFonts w:cs="Arial"/>
        </w:rPr>
      </w:pPr>
      <w:r w:rsidRPr="007D0254">
        <w:rPr>
          <w:rFonts w:cs="Arial"/>
        </w:rPr>
        <w:t>6</w:t>
      </w:r>
      <w:r w:rsidR="00653194" w:rsidRPr="007D0254">
        <w:rPr>
          <w:rFonts w:cs="Arial"/>
        </w:rPr>
        <w:t>.</w:t>
      </w:r>
      <w:r w:rsidR="0045181F" w:rsidRPr="007D0254">
        <w:rPr>
          <w:rFonts w:cs="Arial"/>
        </w:rPr>
        <w:tab/>
      </w:r>
      <w:r w:rsidR="00653194" w:rsidRPr="007D0254">
        <w:rPr>
          <w:rFonts w:cs="Arial"/>
        </w:rPr>
        <w:t xml:space="preserve">In caso di omesso/parziale o tardivo versamento a seguito della notifica di formale richiesta di pagamento, il </w:t>
      </w:r>
      <w:r w:rsidR="008E72D2" w:rsidRPr="007D0254">
        <w:rPr>
          <w:rFonts w:cs="Arial"/>
        </w:rPr>
        <w:t>Servizio gestione rifiuti o tributi competente</w:t>
      </w:r>
      <w:r w:rsidR="00653194" w:rsidRPr="007D0254">
        <w:rPr>
          <w:rFonts w:cs="Arial"/>
        </w:rPr>
        <w:t xml:space="preserve"> procede, nei termini di legge, all’emissione di apposito atto di irrogazione della sanzione per omesso/parziale versamento, anche unitamente al provvedimento di riscossione forzata degli importi dovuti.</w:t>
      </w:r>
    </w:p>
    <w:p w:rsidR="009B3273" w:rsidRPr="007D0254" w:rsidRDefault="000E724A" w:rsidP="0003672D">
      <w:pPr>
        <w:tabs>
          <w:tab w:val="left" w:pos="284"/>
        </w:tabs>
        <w:spacing w:after="240" w:line="288" w:lineRule="auto"/>
        <w:ind w:left="284" w:right="-1" w:hanging="284"/>
        <w:jc w:val="both"/>
        <w:rPr>
          <w:rFonts w:cs="Arial"/>
        </w:rPr>
      </w:pPr>
      <w:r w:rsidRPr="007D0254">
        <w:rPr>
          <w:rFonts w:cs="Arial"/>
        </w:rPr>
        <w:t>7</w:t>
      </w:r>
      <w:r w:rsidR="00653194" w:rsidRPr="007D0254">
        <w:rPr>
          <w:rFonts w:cs="Arial"/>
        </w:rPr>
        <w:t>.</w:t>
      </w:r>
      <w:r w:rsidR="0045181F" w:rsidRPr="007D0254">
        <w:rPr>
          <w:rFonts w:cs="Arial"/>
        </w:rPr>
        <w:tab/>
      </w:r>
      <w:r w:rsidR="00653194" w:rsidRPr="007D0254">
        <w:rPr>
          <w:rFonts w:cs="Arial"/>
        </w:rPr>
        <w:t>In caso di omesso/parziale versamento anche a seguito della notifica di tale atto di irrogazione della sanzione, la riscossione dei relativi importi potrà essere effettuata mediante esecuzione forzata da promuoversi a seguito della notifica di ingiunzione fiscale ai sensi del R.D. 639/1910, seguendo anche le disposizioni contenute nel Titolo II del D.P.R. 29 settembre 1973 n. 602, in quanto compatibili.</w:t>
      </w:r>
      <w:bookmarkStart w:id="85" w:name="_Toc348424827"/>
      <w:bookmarkStart w:id="86" w:name="_Toc443644497"/>
    </w:p>
    <w:p w:rsidR="00653194" w:rsidRPr="007D0254" w:rsidRDefault="00653194" w:rsidP="00DF5EC5">
      <w:pPr>
        <w:pStyle w:val="Titolo2"/>
        <w:spacing w:after="240"/>
        <w:rPr>
          <w:rFonts w:ascii="Calibri" w:hAnsi="Calibri" w:cs="Arial"/>
          <w:sz w:val="22"/>
          <w:szCs w:val="22"/>
        </w:rPr>
      </w:pPr>
      <w:r w:rsidRPr="007D0254">
        <w:rPr>
          <w:rFonts w:ascii="Calibri" w:hAnsi="Calibri" w:cs="Arial"/>
          <w:sz w:val="22"/>
          <w:szCs w:val="22"/>
        </w:rPr>
        <w:t>Art. 2</w:t>
      </w:r>
      <w:r w:rsidR="00E0779D" w:rsidRPr="007D0254">
        <w:rPr>
          <w:rFonts w:ascii="Calibri" w:hAnsi="Calibri" w:cs="Arial"/>
          <w:sz w:val="22"/>
          <w:szCs w:val="22"/>
          <w:lang w:val="it-IT"/>
        </w:rPr>
        <w:t>6</w:t>
      </w:r>
      <w:r w:rsidRPr="007D0254">
        <w:rPr>
          <w:rFonts w:ascii="Calibri" w:hAnsi="Calibri" w:cs="Arial"/>
          <w:sz w:val="22"/>
          <w:szCs w:val="22"/>
        </w:rPr>
        <w:t xml:space="preserve"> – Minimi riscuotibili</w:t>
      </w:r>
      <w:bookmarkEnd w:id="85"/>
      <w:bookmarkEnd w:id="86"/>
    </w:p>
    <w:p w:rsidR="00DE1AF7" w:rsidRPr="007D0254" w:rsidRDefault="00653194" w:rsidP="0003672D">
      <w:pPr>
        <w:tabs>
          <w:tab w:val="left" w:pos="284"/>
        </w:tabs>
        <w:spacing w:after="240" w:line="288" w:lineRule="auto"/>
        <w:ind w:left="284" w:right="-1" w:hanging="284"/>
        <w:jc w:val="both"/>
        <w:rPr>
          <w:rFonts w:cs="Arial"/>
        </w:rPr>
      </w:pPr>
      <w:r w:rsidRPr="007D0254">
        <w:rPr>
          <w:rFonts w:cs="Arial"/>
        </w:rPr>
        <w:t>1.</w:t>
      </w:r>
      <w:r w:rsidR="0045181F" w:rsidRPr="007D0254">
        <w:rPr>
          <w:rFonts w:cs="Arial"/>
        </w:rPr>
        <w:tab/>
      </w:r>
      <w:r w:rsidRPr="007D0254">
        <w:rPr>
          <w:rFonts w:cs="Arial"/>
        </w:rPr>
        <w:t xml:space="preserve">Gli incassi a titolo ordinario non vengono effettuati qualora le somme siano inferiori o uguali ad </w:t>
      </w:r>
      <w:r w:rsidRPr="007D0254">
        <w:rPr>
          <w:rFonts w:cs="Arial"/>
          <w:b/>
        </w:rPr>
        <w:t>€ 12,00</w:t>
      </w:r>
      <w:r w:rsidRPr="007D0254">
        <w:rPr>
          <w:rFonts w:cs="Arial"/>
        </w:rPr>
        <w:t xml:space="preserve"> per anno, fatte salve le somme dovute a titolo di tributo giornaliero sui rifiuti, per cui si riscuote l’importo dovuto in base a</w:t>
      </w:r>
      <w:r w:rsidR="00603889" w:rsidRPr="007D0254">
        <w:rPr>
          <w:rFonts w:cs="Arial"/>
        </w:rPr>
        <w:t xml:space="preserve"> tariffa senza applicare minimi, fatto salvo l’adeguamento, ai sensi di legge.</w:t>
      </w:r>
    </w:p>
    <w:p w:rsidR="00653194" w:rsidRPr="007D0254" w:rsidRDefault="00653194" w:rsidP="00DF5EC5">
      <w:pPr>
        <w:pStyle w:val="Titolo2"/>
        <w:spacing w:after="240"/>
        <w:rPr>
          <w:rFonts w:ascii="Calibri" w:hAnsi="Calibri" w:cs="Arial"/>
          <w:sz w:val="22"/>
          <w:szCs w:val="22"/>
        </w:rPr>
      </w:pPr>
      <w:bookmarkStart w:id="87" w:name="_Toc348424828"/>
      <w:bookmarkStart w:id="88" w:name="_Toc443644498"/>
      <w:r w:rsidRPr="007D0254">
        <w:rPr>
          <w:rFonts w:ascii="Calibri" w:hAnsi="Calibri" w:cs="Arial"/>
          <w:sz w:val="22"/>
          <w:szCs w:val="22"/>
        </w:rPr>
        <w:t>Art. 2</w:t>
      </w:r>
      <w:r w:rsidR="00E0779D" w:rsidRPr="007D0254">
        <w:rPr>
          <w:rFonts w:ascii="Calibri" w:hAnsi="Calibri" w:cs="Arial"/>
          <w:sz w:val="22"/>
          <w:szCs w:val="22"/>
          <w:lang w:val="it-IT"/>
        </w:rPr>
        <w:t>7</w:t>
      </w:r>
      <w:r w:rsidRPr="007D0254">
        <w:rPr>
          <w:rFonts w:ascii="Calibri" w:hAnsi="Calibri" w:cs="Arial"/>
          <w:sz w:val="22"/>
          <w:szCs w:val="22"/>
        </w:rPr>
        <w:t xml:space="preserve"> – Sgravio o rimborso del tributo</w:t>
      </w:r>
      <w:bookmarkEnd w:id="87"/>
      <w:bookmarkEnd w:id="88"/>
    </w:p>
    <w:p w:rsidR="00653194" w:rsidRPr="007D0254" w:rsidRDefault="00653194" w:rsidP="00DF5EC5">
      <w:pPr>
        <w:tabs>
          <w:tab w:val="left" w:pos="284"/>
        </w:tabs>
        <w:spacing w:after="0" w:line="288" w:lineRule="auto"/>
        <w:ind w:left="284" w:hanging="284"/>
        <w:jc w:val="both"/>
        <w:rPr>
          <w:rFonts w:cs="Arial"/>
        </w:rPr>
      </w:pPr>
      <w:r w:rsidRPr="007D0254">
        <w:rPr>
          <w:rFonts w:cs="Arial"/>
        </w:rPr>
        <w:t>1.</w:t>
      </w:r>
      <w:r w:rsidR="0045181F" w:rsidRPr="007D0254">
        <w:rPr>
          <w:rFonts w:cs="Arial"/>
        </w:rPr>
        <w:tab/>
      </w:r>
      <w:r w:rsidRPr="007D0254">
        <w:rPr>
          <w:rFonts w:cs="Arial"/>
        </w:rPr>
        <w:t>Lo sgravio o il rimborso del tributo richiesto e riconosciuto non dovuto è disposto dal</w:t>
      </w:r>
      <w:r w:rsidR="008E72D2" w:rsidRPr="007D0254">
        <w:rPr>
          <w:rFonts w:cs="Arial"/>
        </w:rPr>
        <w:t xml:space="preserve"> Servizio gestione rifiuti o tributi competente </w:t>
      </w:r>
      <w:r w:rsidRPr="007D0254">
        <w:rPr>
          <w:rFonts w:cs="Arial"/>
        </w:rPr>
        <w:t>entro novanta giorni dalla ricezione della denuncia di cessazione o dalla denuncia tardiva, che deve essere presentata a pena di decadenza entro sei mesi dalla notifica della cartella di pagamento in cui sia riportato il tributo dovuto.</w:t>
      </w:r>
    </w:p>
    <w:p w:rsidR="00653194" w:rsidRPr="007D0254" w:rsidRDefault="00653194" w:rsidP="00DF5EC5">
      <w:pPr>
        <w:tabs>
          <w:tab w:val="left" w:pos="284"/>
        </w:tabs>
        <w:spacing w:after="240" w:line="288" w:lineRule="auto"/>
        <w:ind w:left="284" w:right="-1"/>
        <w:jc w:val="both"/>
        <w:rPr>
          <w:rFonts w:cs="Arial"/>
        </w:rPr>
      </w:pPr>
      <w:r w:rsidRPr="007D0254">
        <w:rPr>
          <w:rFonts w:cs="Arial"/>
        </w:rPr>
        <w:lastRenderedPageBreak/>
        <w:t>Il rimborso del tributo sui rifiuti può avvenire anche mediante compensazione con quanto dovuto per il medesimo tributo per gli anni successivi, a seguito di apposito provvedimento di sgravio da adottarsi da parte del</w:t>
      </w:r>
      <w:r w:rsidR="008E72D2" w:rsidRPr="007D0254">
        <w:rPr>
          <w:rFonts w:cs="Arial"/>
        </w:rPr>
        <w:t xml:space="preserve"> Servizio gestione rifiuti o tributi competente</w:t>
      </w:r>
      <w:r w:rsidRPr="007D0254">
        <w:rPr>
          <w:rFonts w:cs="Arial"/>
        </w:rPr>
        <w:t>.</w:t>
      </w:r>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2.</w:t>
      </w:r>
      <w:r w:rsidR="0045181F" w:rsidRPr="007D0254">
        <w:rPr>
          <w:rFonts w:cs="Arial"/>
        </w:rPr>
        <w:tab/>
      </w:r>
      <w:r w:rsidRPr="007D0254">
        <w:rPr>
          <w:rFonts w:cs="Arial"/>
        </w:rPr>
        <w:t xml:space="preserve">Nei casi di errore e di duplicazione, ovvero di eccedenza del tributo richiesto rispetto a quanto stabilito dalla sentenza della Commissione </w:t>
      </w:r>
      <w:r w:rsidR="00DD6241" w:rsidRPr="007D0254">
        <w:rPr>
          <w:rFonts w:cs="Arial"/>
        </w:rPr>
        <w:t xml:space="preserve">tributaria </w:t>
      </w:r>
      <w:r w:rsidRPr="007D0254">
        <w:rPr>
          <w:rFonts w:cs="Arial"/>
        </w:rPr>
        <w:t xml:space="preserve">o dal provvedimento di annullamento o di riforma dell’accertamento riconosciuto illegittimo, adottato dal Comune con l’adesione del contribuente prima che intervenga la sentenza della Commissione </w:t>
      </w:r>
      <w:r w:rsidR="00DD6241" w:rsidRPr="007D0254">
        <w:rPr>
          <w:rFonts w:cs="Arial"/>
        </w:rPr>
        <w:t>tributaria</w:t>
      </w:r>
      <w:r w:rsidRPr="007D0254">
        <w:rPr>
          <w:rFonts w:cs="Arial"/>
        </w:rPr>
        <w:t xml:space="preserve">, </w:t>
      </w:r>
      <w:r w:rsidR="008E72D2" w:rsidRPr="007D0254">
        <w:rPr>
          <w:rFonts w:cs="Arial"/>
        </w:rPr>
        <w:t xml:space="preserve">il Servizio gestione rifiuti o tributi competente </w:t>
      </w:r>
      <w:r w:rsidRPr="007D0254">
        <w:rPr>
          <w:rFonts w:cs="Arial"/>
        </w:rPr>
        <w:t>dispone lo sgravio o il rimborso entro 180 giorni.</w:t>
      </w:r>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3.</w:t>
      </w:r>
      <w:r w:rsidR="0045181F" w:rsidRPr="007D0254">
        <w:rPr>
          <w:rFonts w:cs="Arial"/>
        </w:rPr>
        <w:tab/>
      </w:r>
      <w:r w:rsidRPr="007D0254">
        <w:rPr>
          <w:rFonts w:cs="Arial"/>
        </w:rPr>
        <w:t xml:space="preserve">Sulle somme da rimborsare sono corrisposti gli interessi nella misura fissata dal vigente </w:t>
      </w:r>
      <w:r w:rsidR="00C86B40" w:rsidRPr="007D0254">
        <w:rPr>
          <w:rFonts w:cs="Arial"/>
        </w:rPr>
        <w:t>R</w:t>
      </w:r>
      <w:r w:rsidRPr="007D0254">
        <w:rPr>
          <w:rFonts w:cs="Arial"/>
        </w:rPr>
        <w:t>egolamento generale delle entrate, a decorrere dalla data di presentazione dell’istanza.</w:t>
      </w:r>
    </w:p>
    <w:p w:rsidR="00653194" w:rsidRPr="007D0254" w:rsidRDefault="00653194" w:rsidP="00DF5EC5">
      <w:pPr>
        <w:pStyle w:val="Titolo2"/>
        <w:spacing w:after="240"/>
        <w:rPr>
          <w:rFonts w:ascii="Calibri" w:hAnsi="Calibri" w:cs="Arial"/>
          <w:sz w:val="22"/>
          <w:szCs w:val="22"/>
        </w:rPr>
      </w:pPr>
      <w:bookmarkStart w:id="89" w:name="_Toc348424829"/>
      <w:bookmarkStart w:id="90" w:name="_Toc443644499"/>
      <w:r w:rsidRPr="007D0254">
        <w:rPr>
          <w:rFonts w:ascii="Calibri" w:hAnsi="Calibri" w:cs="Arial"/>
          <w:sz w:val="22"/>
          <w:szCs w:val="22"/>
        </w:rPr>
        <w:t>Art. 2</w:t>
      </w:r>
      <w:r w:rsidR="00E0779D" w:rsidRPr="007D0254">
        <w:rPr>
          <w:rFonts w:ascii="Calibri" w:hAnsi="Calibri" w:cs="Arial"/>
          <w:sz w:val="22"/>
          <w:szCs w:val="22"/>
          <w:lang w:val="it-IT"/>
        </w:rPr>
        <w:t>8</w:t>
      </w:r>
      <w:r w:rsidRPr="007D0254">
        <w:rPr>
          <w:rFonts w:ascii="Calibri" w:hAnsi="Calibri" w:cs="Arial"/>
          <w:sz w:val="22"/>
          <w:szCs w:val="22"/>
        </w:rPr>
        <w:t xml:space="preserve"> – Funzionario responsabile</w:t>
      </w:r>
      <w:bookmarkEnd w:id="89"/>
      <w:bookmarkEnd w:id="90"/>
    </w:p>
    <w:p w:rsidR="00653194" w:rsidRPr="007D0254" w:rsidRDefault="0096224E" w:rsidP="00383967">
      <w:pPr>
        <w:spacing w:after="240" w:line="288" w:lineRule="auto"/>
        <w:ind w:right="-1"/>
        <w:jc w:val="both"/>
        <w:rPr>
          <w:rFonts w:cs="Arial"/>
        </w:rPr>
      </w:pPr>
      <w:r w:rsidRPr="007D0254">
        <w:rPr>
          <w:rFonts w:cs="Arial"/>
        </w:rPr>
        <w:t>Il soggetto</w:t>
      </w:r>
      <w:r w:rsidR="00F91D0F" w:rsidRPr="007D0254">
        <w:rPr>
          <w:rFonts w:cs="Arial"/>
        </w:rPr>
        <w:t xml:space="preserve"> a cui è affidata la riscossione del tributo designa il funzionario responsabile a cui sono attribuiti tutti i poteri per ogni attività organizzativa e gestionale, compreso quello di sottoscrivere i provvedimenti afferenti a tali attività (compresi i rimborsi), nonché la rappresentanza in giudizio per le controversie relative al tributo stesso. </w:t>
      </w:r>
    </w:p>
    <w:p w:rsidR="00653194" w:rsidRPr="007D0254" w:rsidRDefault="00653194" w:rsidP="00DF5EC5">
      <w:pPr>
        <w:pStyle w:val="Titolo2"/>
        <w:spacing w:after="240"/>
        <w:rPr>
          <w:rFonts w:ascii="Calibri" w:hAnsi="Calibri" w:cs="Arial"/>
          <w:sz w:val="22"/>
          <w:szCs w:val="22"/>
        </w:rPr>
      </w:pPr>
      <w:bookmarkStart w:id="91" w:name="_Toc348424830"/>
      <w:bookmarkStart w:id="92" w:name="_Toc443644500"/>
      <w:r w:rsidRPr="007D0254">
        <w:rPr>
          <w:rFonts w:ascii="Calibri" w:hAnsi="Calibri" w:cs="Arial"/>
          <w:sz w:val="22"/>
          <w:szCs w:val="22"/>
        </w:rPr>
        <w:t>Art. 2</w:t>
      </w:r>
      <w:r w:rsidR="00E0779D" w:rsidRPr="007D0254">
        <w:rPr>
          <w:rFonts w:ascii="Calibri" w:hAnsi="Calibri" w:cs="Arial"/>
          <w:sz w:val="22"/>
          <w:szCs w:val="22"/>
          <w:lang w:val="it-IT"/>
        </w:rPr>
        <w:t>9</w:t>
      </w:r>
      <w:r w:rsidRPr="007D0254">
        <w:rPr>
          <w:rFonts w:ascii="Calibri" w:hAnsi="Calibri" w:cs="Arial"/>
          <w:sz w:val="22"/>
          <w:szCs w:val="22"/>
        </w:rPr>
        <w:t xml:space="preserve"> – Mezzi di controllo</w:t>
      </w:r>
      <w:bookmarkEnd w:id="91"/>
      <w:bookmarkEnd w:id="92"/>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1.</w:t>
      </w:r>
      <w:r w:rsidR="0045181F" w:rsidRPr="007D0254">
        <w:rPr>
          <w:rFonts w:cs="Arial"/>
        </w:rPr>
        <w:tab/>
      </w:r>
      <w:r w:rsidRPr="007D0254">
        <w:rPr>
          <w:rFonts w:cs="Arial"/>
        </w:rPr>
        <w:t xml:space="preserve">Ai fini della verifica del corretto assolvimento degli obblighi tributari, il </w:t>
      </w:r>
      <w:r w:rsidR="00DD6241" w:rsidRPr="007D0254">
        <w:rPr>
          <w:rFonts w:cs="Arial"/>
        </w:rPr>
        <w:t xml:space="preserve">funzionario </w:t>
      </w:r>
      <w:r w:rsidRPr="007D0254">
        <w:rPr>
          <w:rFonts w:cs="Arial"/>
        </w:rPr>
        <w:t xml:space="preserve">responsabile può inviare questionari al contribuente, richiedere dati e notizie a uffici pubblici ovvero a enti di gestione di servizi pubblici, in esenzione da spese e diritti, e disporre l’accesso ai locali ed aree assoggettabili al tributo, mediante personale debitamente autorizzato e con preavviso di almeno sette giorni. </w:t>
      </w:r>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2.</w:t>
      </w:r>
      <w:r w:rsidR="0045181F" w:rsidRPr="007D0254">
        <w:rPr>
          <w:rFonts w:cs="Arial"/>
        </w:rPr>
        <w:tab/>
      </w:r>
      <w:r w:rsidRPr="007D0254">
        <w:rPr>
          <w:rFonts w:cs="Arial"/>
        </w:rPr>
        <w:t>In caso di mancata collaborazione del contribuente od altro impedimento alla diretta rilevazione, l’accertamento verrà fatto sulla base di presunzioni semplici con i caratteri previsti dall’art. 2729 cod. civ., fatta salva l’applicazione d’ufficio della previsione contenuta nell’art. 1, comma 340 L. 311/2004.</w:t>
      </w:r>
    </w:p>
    <w:p w:rsidR="00653194" w:rsidRPr="007D0254" w:rsidRDefault="00653194" w:rsidP="0003672D">
      <w:pPr>
        <w:tabs>
          <w:tab w:val="left" w:pos="284"/>
        </w:tabs>
        <w:spacing w:after="240" w:line="288" w:lineRule="auto"/>
        <w:ind w:left="284" w:right="-1" w:hanging="284"/>
        <w:jc w:val="both"/>
        <w:rPr>
          <w:rFonts w:cs="Arial"/>
        </w:rPr>
      </w:pPr>
      <w:r w:rsidRPr="007D0254">
        <w:rPr>
          <w:rFonts w:cs="Arial"/>
        </w:rPr>
        <w:t>3.</w:t>
      </w:r>
      <w:r w:rsidR="0045181F" w:rsidRPr="007D0254">
        <w:rPr>
          <w:rFonts w:cs="Arial"/>
        </w:rPr>
        <w:tab/>
      </w:r>
      <w:r w:rsidRPr="007D0254">
        <w:rPr>
          <w:rFonts w:cs="Arial"/>
        </w:rPr>
        <w:t>Il potere di accesso alle superfici imponibili è esteso agli accertamenti ai fini istruttori sulle istanze di esenzione, detassazione o riduzione d</w:t>
      </w:r>
      <w:r w:rsidR="0003672D" w:rsidRPr="007D0254">
        <w:rPr>
          <w:rFonts w:cs="Arial"/>
        </w:rPr>
        <w:t>elle tariffe o delle superfici.</w:t>
      </w:r>
    </w:p>
    <w:p w:rsidR="00653194" w:rsidRPr="007D0254" w:rsidRDefault="00653194" w:rsidP="00DF5EC5">
      <w:pPr>
        <w:pStyle w:val="Titolo2"/>
        <w:spacing w:after="240"/>
        <w:rPr>
          <w:rFonts w:ascii="Calibri" w:hAnsi="Calibri" w:cs="Arial"/>
          <w:sz w:val="22"/>
          <w:szCs w:val="22"/>
          <w:lang w:val="it-IT"/>
        </w:rPr>
      </w:pPr>
      <w:bookmarkStart w:id="93" w:name="_Toc348424831"/>
      <w:bookmarkStart w:id="94" w:name="_Toc443644501"/>
      <w:r w:rsidRPr="007D0254">
        <w:rPr>
          <w:rFonts w:ascii="Calibri" w:hAnsi="Calibri" w:cs="Arial"/>
          <w:sz w:val="22"/>
          <w:szCs w:val="22"/>
        </w:rPr>
        <w:t xml:space="preserve">Art. </w:t>
      </w:r>
      <w:r w:rsidR="00E0779D" w:rsidRPr="007D0254">
        <w:rPr>
          <w:rFonts w:ascii="Calibri" w:hAnsi="Calibri" w:cs="Arial"/>
          <w:sz w:val="22"/>
          <w:szCs w:val="22"/>
          <w:lang w:val="it-IT"/>
        </w:rPr>
        <w:t>30</w:t>
      </w:r>
      <w:r w:rsidRPr="007D0254">
        <w:rPr>
          <w:rFonts w:ascii="Calibri" w:hAnsi="Calibri" w:cs="Arial"/>
          <w:sz w:val="22"/>
          <w:szCs w:val="22"/>
        </w:rPr>
        <w:t xml:space="preserve"> – Sanzioni</w:t>
      </w:r>
      <w:bookmarkEnd w:id="93"/>
      <w:bookmarkEnd w:id="94"/>
      <w:r w:rsidR="009B3273" w:rsidRPr="007D0254">
        <w:rPr>
          <w:rFonts w:ascii="Calibri" w:hAnsi="Calibri" w:cs="Arial"/>
          <w:sz w:val="22"/>
          <w:szCs w:val="22"/>
          <w:lang w:val="it-IT"/>
        </w:rPr>
        <w:t xml:space="preserve"> </w:t>
      </w:r>
    </w:p>
    <w:p w:rsidR="00A37853" w:rsidRPr="007D0254" w:rsidRDefault="00C92924" w:rsidP="00C92924">
      <w:pPr>
        <w:jc w:val="both"/>
        <w:rPr>
          <w:lang w:eastAsia="x-none"/>
        </w:rPr>
      </w:pPr>
      <w:r w:rsidRPr="007D0254">
        <w:rPr>
          <w:rFonts w:cs="Arial"/>
        </w:rPr>
        <w:t>Le violazioni delle disposizioni riguardanti l’applicazione del tributo e quelle del presente Regolamento sono soggette alle sanzioni previste dal Decreto legislativo 158 del 24 settembre 2014, in attuazione dell’articolo 8, comma 1, della Legge 11 marzo 2014, n. 23.</w:t>
      </w:r>
    </w:p>
    <w:p w:rsidR="00653194" w:rsidRPr="007D0254" w:rsidRDefault="00653194" w:rsidP="00DF5EC5">
      <w:pPr>
        <w:pStyle w:val="Titolo2"/>
        <w:spacing w:after="240"/>
        <w:rPr>
          <w:rFonts w:ascii="Calibri" w:hAnsi="Calibri" w:cs="Arial"/>
          <w:sz w:val="22"/>
          <w:szCs w:val="22"/>
        </w:rPr>
      </w:pPr>
      <w:bookmarkStart w:id="95" w:name="_Toc348424832"/>
      <w:bookmarkStart w:id="96" w:name="_Toc443644502"/>
      <w:r w:rsidRPr="007D0254">
        <w:rPr>
          <w:rFonts w:ascii="Calibri" w:hAnsi="Calibri" w:cs="Arial"/>
          <w:sz w:val="22"/>
          <w:szCs w:val="22"/>
        </w:rPr>
        <w:t>Art. 3</w:t>
      </w:r>
      <w:r w:rsidR="00E0779D" w:rsidRPr="007D0254">
        <w:rPr>
          <w:rFonts w:ascii="Calibri" w:hAnsi="Calibri" w:cs="Arial"/>
          <w:sz w:val="22"/>
          <w:szCs w:val="22"/>
          <w:lang w:val="it-IT"/>
        </w:rPr>
        <w:t>1</w:t>
      </w:r>
      <w:r w:rsidRPr="007D0254">
        <w:rPr>
          <w:rFonts w:ascii="Calibri" w:hAnsi="Calibri" w:cs="Arial"/>
          <w:sz w:val="22"/>
          <w:szCs w:val="22"/>
        </w:rPr>
        <w:t xml:space="preserve"> – Contenzioso</w:t>
      </w:r>
      <w:bookmarkEnd w:id="95"/>
      <w:bookmarkEnd w:id="96"/>
    </w:p>
    <w:p w:rsidR="001A7BA2" w:rsidRPr="007D0254" w:rsidRDefault="00653194" w:rsidP="00383967">
      <w:pPr>
        <w:spacing w:after="240" w:line="288" w:lineRule="auto"/>
        <w:ind w:right="-1"/>
        <w:jc w:val="both"/>
        <w:rPr>
          <w:rFonts w:cs="Arial"/>
        </w:rPr>
      </w:pPr>
      <w:r w:rsidRPr="007D0254">
        <w:rPr>
          <w:rFonts w:cs="Arial"/>
        </w:rPr>
        <w:t xml:space="preserve">Avverso l’avviso e la cartella di pagamento ordinaria, l’avviso di accertamento, il provvedimento che irroga le sanzioni, il rifiuto espresso o tacito della restituzione del tributo, delle sanzioni e degli interessi o accessori non dovuti, diniego o revoca di agevolazioni o rigetto di domanda di definizione agevolata di rapporti tributari, il contribuente può proporre ricorso avanti alla Commissione </w:t>
      </w:r>
      <w:r w:rsidR="00F8305B" w:rsidRPr="007D0254">
        <w:rPr>
          <w:rFonts w:cs="Arial"/>
        </w:rPr>
        <w:t xml:space="preserve">tributaria </w:t>
      </w:r>
      <w:r w:rsidRPr="007D0254">
        <w:rPr>
          <w:rFonts w:cs="Arial"/>
        </w:rPr>
        <w:t>competente.</w:t>
      </w:r>
      <w:r w:rsidR="00BA07FD" w:rsidRPr="007D0254">
        <w:rPr>
          <w:rFonts w:cs="Arial"/>
        </w:rPr>
        <w:t xml:space="preserve"> </w:t>
      </w:r>
      <w:r w:rsidRPr="007D0254">
        <w:rPr>
          <w:rFonts w:cs="Arial"/>
        </w:rPr>
        <w:t>Il relativo contenzioso è disciplinato dalle disposizioni</w:t>
      </w:r>
      <w:r w:rsidR="00511301" w:rsidRPr="007D0254">
        <w:rPr>
          <w:rFonts w:cs="Arial"/>
        </w:rPr>
        <w:t xml:space="preserve"> contenute nel D.Lgs. 546/1992.</w:t>
      </w:r>
    </w:p>
    <w:p w:rsidR="00653194" w:rsidRPr="007D0254" w:rsidRDefault="00DD6241" w:rsidP="00DF5EC5">
      <w:pPr>
        <w:pStyle w:val="Titolo1"/>
        <w:spacing w:before="0" w:after="240" w:line="288" w:lineRule="auto"/>
        <w:rPr>
          <w:rFonts w:ascii="Calibri" w:hAnsi="Calibri" w:cs="Arial"/>
        </w:rPr>
      </w:pPr>
      <w:bookmarkStart w:id="97" w:name="_Toc348424833"/>
      <w:bookmarkStart w:id="98" w:name="_Toc443644503"/>
      <w:r w:rsidRPr="007D0254">
        <w:rPr>
          <w:rFonts w:ascii="Calibri" w:hAnsi="Calibri" w:cs="Arial"/>
        </w:rPr>
        <w:lastRenderedPageBreak/>
        <w:t>TITOLO VI</w:t>
      </w:r>
      <w:bookmarkEnd w:id="97"/>
      <w:bookmarkEnd w:id="98"/>
    </w:p>
    <w:p w:rsidR="00B70002" w:rsidRPr="007D0254" w:rsidRDefault="00DD6241" w:rsidP="00383967">
      <w:pPr>
        <w:pStyle w:val="Titolo1"/>
        <w:spacing w:before="0" w:after="240" w:line="288" w:lineRule="auto"/>
        <w:rPr>
          <w:rFonts w:ascii="Calibri" w:hAnsi="Calibri" w:cs="Arial"/>
          <w:lang w:val="it-IT"/>
        </w:rPr>
      </w:pPr>
      <w:bookmarkStart w:id="99" w:name="_Toc348424834"/>
      <w:bookmarkStart w:id="100" w:name="_Toc443644504"/>
      <w:r w:rsidRPr="007D0254">
        <w:rPr>
          <w:rFonts w:ascii="Calibri" w:hAnsi="Calibri" w:cs="Arial"/>
        </w:rPr>
        <w:t>DISPOSIZIONI FINALI</w:t>
      </w:r>
      <w:bookmarkEnd w:id="99"/>
      <w:bookmarkEnd w:id="100"/>
    </w:p>
    <w:p w:rsidR="00653194" w:rsidRPr="007D0254" w:rsidRDefault="00653194" w:rsidP="00DF5EC5">
      <w:pPr>
        <w:pStyle w:val="Titolo2"/>
        <w:spacing w:after="240"/>
        <w:rPr>
          <w:rFonts w:ascii="Calibri" w:hAnsi="Calibri" w:cs="Arial"/>
          <w:sz w:val="22"/>
          <w:szCs w:val="22"/>
        </w:rPr>
      </w:pPr>
      <w:bookmarkStart w:id="101" w:name="_Toc348424835"/>
      <w:bookmarkStart w:id="102" w:name="_Toc443644505"/>
      <w:r w:rsidRPr="007D0254">
        <w:rPr>
          <w:rFonts w:ascii="Calibri" w:hAnsi="Calibri" w:cs="Arial"/>
          <w:sz w:val="22"/>
          <w:szCs w:val="22"/>
        </w:rPr>
        <w:t>Art. 3</w:t>
      </w:r>
      <w:r w:rsidR="00E0779D" w:rsidRPr="007D0254">
        <w:rPr>
          <w:rFonts w:ascii="Calibri" w:hAnsi="Calibri" w:cs="Arial"/>
          <w:sz w:val="22"/>
          <w:szCs w:val="22"/>
          <w:lang w:val="it-IT"/>
        </w:rPr>
        <w:t>2</w:t>
      </w:r>
      <w:r w:rsidRPr="007D0254">
        <w:rPr>
          <w:rFonts w:ascii="Calibri" w:hAnsi="Calibri" w:cs="Arial"/>
          <w:sz w:val="22"/>
          <w:szCs w:val="22"/>
        </w:rPr>
        <w:t xml:space="preserve"> – Normativa di rinvio</w:t>
      </w:r>
      <w:bookmarkEnd w:id="101"/>
      <w:bookmarkEnd w:id="102"/>
    </w:p>
    <w:p w:rsidR="00653194" w:rsidRPr="007D0254" w:rsidRDefault="00653194" w:rsidP="00DF5EC5">
      <w:pPr>
        <w:tabs>
          <w:tab w:val="left" w:pos="284"/>
        </w:tabs>
        <w:spacing w:after="240" w:line="288" w:lineRule="auto"/>
        <w:ind w:left="284" w:right="-1" w:hanging="284"/>
        <w:jc w:val="both"/>
        <w:rPr>
          <w:rFonts w:cs="Arial"/>
        </w:rPr>
      </w:pPr>
      <w:r w:rsidRPr="007D0254">
        <w:rPr>
          <w:rFonts w:cs="Arial"/>
        </w:rPr>
        <w:t>1.</w:t>
      </w:r>
      <w:r w:rsidR="0045181F" w:rsidRPr="007D0254">
        <w:rPr>
          <w:rFonts w:cs="Arial"/>
        </w:rPr>
        <w:tab/>
      </w:r>
      <w:r w:rsidRPr="007D0254">
        <w:rPr>
          <w:rFonts w:cs="Arial"/>
        </w:rPr>
        <w:t>Per quanto non previsto dal presente Regolamento, si applicano le vigenti disposizioni del D.L. 201/2011, convertito in L. 214/2011, dei D.Lgs. 22/1997 e 152/2006 e successive modificazioni ed integrazioni, ove direttamente applicabili, nonché dei vigenti regolamenti comunali in materia tributaria.</w:t>
      </w:r>
    </w:p>
    <w:p w:rsidR="00653194" w:rsidRPr="007D0254" w:rsidRDefault="00653194" w:rsidP="00383967">
      <w:pPr>
        <w:tabs>
          <w:tab w:val="left" w:pos="284"/>
        </w:tabs>
        <w:spacing w:after="240" w:line="288" w:lineRule="auto"/>
        <w:ind w:left="284" w:right="-1" w:hanging="284"/>
        <w:jc w:val="both"/>
        <w:rPr>
          <w:rFonts w:cs="Arial"/>
        </w:rPr>
      </w:pPr>
      <w:r w:rsidRPr="007D0254">
        <w:rPr>
          <w:rFonts w:cs="Arial"/>
        </w:rPr>
        <w:t>2.</w:t>
      </w:r>
      <w:r w:rsidR="0045181F" w:rsidRPr="007D0254">
        <w:rPr>
          <w:rFonts w:cs="Arial"/>
        </w:rPr>
        <w:tab/>
      </w:r>
      <w:r w:rsidRPr="007D0254">
        <w:rPr>
          <w:rFonts w:cs="Arial"/>
        </w:rPr>
        <w:t>Le norme del presente Regolamento si intendono modificate per effetto di sopravvenute norme vincolanti statali e regionali. In tali casi, in attesa della formale modificazione del presente Regolamento, si appl</w:t>
      </w:r>
      <w:r w:rsidR="00383967" w:rsidRPr="007D0254">
        <w:rPr>
          <w:rFonts w:cs="Arial"/>
        </w:rPr>
        <w:t>ica la normativa sopra</w:t>
      </w:r>
      <w:r w:rsidR="00F86209" w:rsidRPr="007D0254">
        <w:rPr>
          <w:rFonts w:cs="Arial"/>
        </w:rPr>
        <w:t xml:space="preserve"> </w:t>
      </w:r>
      <w:r w:rsidR="00383967" w:rsidRPr="007D0254">
        <w:rPr>
          <w:rFonts w:cs="Arial"/>
        </w:rPr>
        <w:t>ordinata.</w:t>
      </w:r>
    </w:p>
    <w:p w:rsidR="00653194" w:rsidRPr="007D0254" w:rsidRDefault="00653194" w:rsidP="00DF5EC5">
      <w:pPr>
        <w:pStyle w:val="Titolo2"/>
        <w:spacing w:after="240"/>
        <w:rPr>
          <w:rFonts w:ascii="Calibri" w:hAnsi="Calibri" w:cs="Arial"/>
          <w:sz w:val="22"/>
          <w:szCs w:val="22"/>
        </w:rPr>
      </w:pPr>
      <w:bookmarkStart w:id="103" w:name="_Toc348424836"/>
      <w:bookmarkStart w:id="104" w:name="_Toc443644506"/>
      <w:r w:rsidRPr="007D0254">
        <w:rPr>
          <w:rFonts w:ascii="Calibri" w:hAnsi="Calibri" w:cs="Arial"/>
          <w:sz w:val="22"/>
          <w:szCs w:val="22"/>
        </w:rPr>
        <w:t>Art. 3</w:t>
      </w:r>
      <w:r w:rsidR="00E0779D" w:rsidRPr="007D0254">
        <w:rPr>
          <w:rFonts w:ascii="Calibri" w:hAnsi="Calibri" w:cs="Arial"/>
          <w:sz w:val="22"/>
          <w:szCs w:val="22"/>
          <w:lang w:val="it-IT"/>
        </w:rPr>
        <w:t>3</w:t>
      </w:r>
      <w:r w:rsidRPr="007D0254">
        <w:rPr>
          <w:rFonts w:ascii="Calibri" w:hAnsi="Calibri" w:cs="Arial"/>
          <w:sz w:val="22"/>
          <w:szCs w:val="22"/>
        </w:rPr>
        <w:t xml:space="preserve"> – Norme abrogate</w:t>
      </w:r>
      <w:bookmarkEnd w:id="103"/>
      <w:bookmarkEnd w:id="104"/>
    </w:p>
    <w:p w:rsidR="00653194" w:rsidRPr="007D0254" w:rsidRDefault="00653194" w:rsidP="00383967">
      <w:pPr>
        <w:spacing w:after="240" w:line="288" w:lineRule="auto"/>
        <w:ind w:right="-1"/>
        <w:jc w:val="both"/>
        <w:rPr>
          <w:rFonts w:cs="Arial"/>
        </w:rPr>
      </w:pPr>
      <w:r w:rsidRPr="007D0254">
        <w:rPr>
          <w:rFonts w:cs="Arial"/>
        </w:rPr>
        <w:t>Con l’entrata in vigore del presente Regolamento sono abrogate tutte le norme regolamentari con esso contrastanti.</w:t>
      </w:r>
    </w:p>
    <w:p w:rsidR="00653194" w:rsidRPr="007D0254" w:rsidRDefault="00653194" w:rsidP="00DF5EC5">
      <w:pPr>
        <w:pStyle w:val="Titolo2"/>
        <w:spacing w:after="240"/>
        <w:rPr>
          <w:rFonts w:ascii="Calibri" w:hAnsi="Calibri" w:cs="Arial"/>
          <w:sz w:val="22"/>
          <w:szCs w:val="22"/>
        </w:rPr>
      </w:pPr>
      <w:bookmarkStart w:id="105" w:name="_Toc348424837"/>
      <w:bookmarkStart w:id="106" w:name="_Toc443644507"/>
      <w:r w:rsidRPr="007D0254">
        <w:rPr>
          <w:rFonts w:ascii="Calibri" w:hAnsi="Calibri" w:cs="Arial"/>
          <w:sz w:val="22"/>
          <w:szCs w:val="22"/>
        </w:rPr>
        <w:t>Art. 3</w:t>
      </w:r>
      <w:r w:rsidR="00E0779D" w:rsidRPr="007D0254">
        <w:rPr>
          <w:rFonts w:ascii="Calibri" w:hAnsi="Calibri" w:cs="Arial"/>
          <w:sz w:val="22"/>
          <w:szCs w:val="22"/>
          <w:lang w:val="it-IT"/>
        </w:rPr>
        <w:t>4</w:t>
      </w:r>
      <w:r w:rsidR="00C86B40" w:rsidRPr="007D0254">
        <w:rPr>
          <w:rFonts w:ascii="Calibri" w:hAnsi="Calibri" w:cs="Arial"/>
          <w:sz w:val="22"/>
          <w:szCs w:val="22"/>
        </w:rPr>
        <w:t xml:space="preserve"> – Efficacia del R</w:t>
      </w:r>
      <w:r w:rsidRPr="007D0254">
        <w:rPr>
          <w:rFonts w:ascii="Calibri" w:hAnsi="Calibri" w:cs="Arial"/>
          <w:sz w:val="22"/>
          <w:szCs w:val="22"/>
        </w:rPr>
        <w:t>egolamento</w:t>
      </w:r>
      <w:bookmarkEnd w:id="105"/>
      <w:bookmarkEnd w:id="106"/>
    </w:p>
    <w:bookmarkEnd w:id="2"/>
    <w:p w:rsidR="00501644" w:rsidRPr="00933BED" w:rsidRDefault="00634507" w:rsidP="00383967">
      <w:pPr>
        <w:spacing w:after="240" w:line="288" w:lineRule="auto"/>
        <w:ind w:right="-1"/>
        <w:jc w:val="both"/>
        <w:rPr>
          <w:rFonts w:cs="Arial"/>
        </w:rPr>
      </w:pPr>
      <w:r w:rsidRPr="007D0254">
        <w:rPr>
          <w:rFonts w:cs="Arial"/>
        </w:rPr>
        <w:t>Ai sensi della disposizione contenuta nell’art. 53, comma 16 L. 23 dicembre 2000 n. 388, come integrata dall’art. 27, comma 8 L. 28 dicembre 2001 n. 448, il presente Regolamento, come ogni sua modificazione, se approvato entro la data fissata dalle norme statali per la deliberazione del bilancio di previsione, entra in vigore e presta i suoi effetti a decorrere dal 1° gennaio dell’anno di riferimento, anche se l’approvazione è intervenuta successivam</w:t>
      </w:r>
      <w:r w:rsidR="00B05D0A" w:rsidRPr="007D0254">
        <w:rPr>
          <w:rFonts w:cs="Arial"/>
        </w:rPr>
        <w:t>ente all’inizio dell’esercizio.</w:t>
      </w:r>
    </w:p>
    <w:sectPr w:rsidR="00501644" w:rsidRPr="00933BED" w:rsidSect="002F07FC">
      <w:headerReference w:type="first" r:id="rId11"/>
      <w:pgSz w:w="11906" w:h="16838"/>
      <w:pgMar w:top="1135" w:right="1134" w:bottom="1134" w:left="1134" w:header="708" w:footer="342"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A4D30" w:rsidRDefault="00BA4D30" w:rsidP="0068269E">
      <w:pPr>
        <w:spacing w:after="0" w:line="240" w:lineRule="auto"/>
      </w:pPr>
      <w:r>
        <w:separator/>
      </w:r>
    </w:p>
  </w:endnote>
  <w:endnote w:type="continuationSeparator" w:id="0">
    <w:p w:rsidR="00BA4D30" w:rsidRDefault="00BA4D30" w:rsidP="0068269E">
      <w:pPr>
        <w:spacing w:after="0" w:line="240" w:lineRule="auto"/>
      </w:pPr>
      <w:r>
        <w:continuationSeparator/>
      </w:r>
    </w:p>
  </w:endnote>
  <w:endnote w:id="1">
    <w:p w:rsidR="00383967" w:rsidRPr="00383967" w:rsidRDefault="00383967" w:rsidP="00383967">
      <w:pPr>
        <w:pStyle w:val="Testonotadichiusura"/>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OpenSymbol">
    <w:charset w:val="00"/>
    <w:family w:val="auto"/>
    <w:pitch w:val="variable"/>
    <w:sig w:usb0="800000AF" w:usb1="1001ECEA" w:usb2="00000000" w:usb3="00000000" w:csb0="00000001"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Tipo di carattere12493">
    <w:altName w:val="Times New Roman"/>
    <w:panose1 w:val="00000000000000000000"/>
    <w:charset w:val="00"/>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A00002BF" w:usb1="68C7FCFB" w:usb2="00000010" w:usb3="00000000" w:csb0="0002009F" w:csb1="00000000"/>
  </w:font>
  <w:font w:name="Helvetica">
    <w:panose1 w:val="020B0604020202020204"/>
    <w:charset w:val="00"/>
    <w:family w:val="swiss"/>
    <w:pitch w:val="variable"/>
    <w:sig w:usb0="20002A87" w:usb1="00000000" w:usb2="00000000"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A4D30" w:rsidRDefault="00BA4D30" w:rsidP="0068269E">
      <w:pPr>
        <w:spacing w:after="0" w:line="240" w:lineRule="auto"/>
      </w:pPr>
      <w:r>
        <w:separator/>
      </w:r>
    </w:p>
  </w:footnote>
  <w:footnote w:type="continuationSeparator" w:id="0">
    <w:p w:rsidR="00BA4D30" w:rsidRDefault="00BA4D30" w:rsidP="0068269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7718" w:rsidRDefault="00E77718" w:rsidP="007815D7">
    <w:pPr>
      <w:pStyle w:val="Intestazione"/>
      <w:spacing w:after="240"/>
      <w:rPr>
        <w:rFonts w:ascii="Tahoma" w:hAnsi="Tahoma" w:cs="Tahoma"/>
        <w:sz w:val="18"/>
        <w:szCs w:val="18"/>
      </w:rPr>
    </w:pPr>
  </w:p>
  <w:p w:rsidR="00E77718" w:rsidRDefault="00E77718" w:rsidP="007815D7">
    <w:pPr>
      <w:pStyle w:val="Intestazione"/>
      <w:spacing w:after="240"/>
      <w:rPr>
        <w:rFonts w:ascii="Tahoma" w:hAnsi="Tahoma" w:cs="Tahoma"/>
        <w:sz w:val="18"/>
        <w:szCs w:val="18"/>
      </w:rPr>
    </w:pPr>
  </w:p>
  <w:p w:rsidR="00E77718" w:rsidRPr="007815D7" w:rsidRDefault="00E77718" w:rsidP="007815D7">
    <w:pPr>
      <w:pStyle w:val="Intestazione"/>
      <w:spacing w:after="240"/>
      <w:rPr>
        <w:rFonts w:ascii="Tahoma" w:hAnsi="Tahoma" w:cs="Tahoma"/>
        <w:sz w:val="18"/>
        <w:szCs w:val="18"/>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14"/>
    <w:multiLevelType w:val="multilevel"/>
    <w:tmpl w:val="00000014"/>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 w15:restartNumberingAfterBreak="0">
    <w:nsid w:val="000F7A04"/>
    <w:multiLevelType w:val="hybridMultilevel"/>
    <w:tmpl w:val="62C0C132"/>
    <w:lvl w:ilvl="0" w:tplc="E2BA9D7E">
      <w:start w:val="4"/>
      <w:numFmt w:val="bullet"/>
      <w:lvlText w:val=""/>
      <w:lvlJc w:val="left"/>
      <w:pPr>
        <w:ind w:left="644" w:hanging="360"/>
      </w:pPr>
      <w:rPr>
        <w:rFonts w:ascii="Symbol" w:eastAsia="Times New Roman" w:hAnsi="Symbol" w:cs="Arial" w:hint="default"/>
      </w:rPr>
    </w:lvl>
    <w:lvl w:ilvl="1" w:tplc="04100003" w:tentative="1">
      <w:start w:val="1"/>
      <w:numFmt w:val="bullet"/>
      <w:lvlText w:val="o"/>
      <w:lvlJc w:val="left"/>
      <w:pPr>
        <w:ind w:left="1364" w:hanging="360"/>
      </w:pPr>
      <w:rPr>
        <w:rFonts w:ascii="Courier New" w:hAnsi="Courier New" w:cs="Courier New" w:hint="default"/>
      </w:rPr>
    </w:lvl>
    <w:lvl w:ilvl="2" w:tplc="04100005" w:tentative="1">
      <w:start w:val="1"/>
      <w:numFmt w:val="bullet"/>
      <w:lvlText w:val=""/>
      <w:lvlJc w:val="left"/>
      <w:pPr>
        <w:ind w:left="2084" w:hanging="360"/>
      </w:pPr>
      <w:rPr>
        <w:rFonts w:ascii="Wingdings" w:hAnsi="Wingdings" w:hint="default"/>
      </w:rPr>
    </w:lvl>
    <w:lvl w:ilvl="3" w:tplc="04100001" w:tentative="1">
      <w:start w:val="1"/>
      <w:numFmt w:val="bullet"/>
      <w:lvlText w:val=""/>
      <w:lvlJc w:val="left"/>
      <w:pPr>
        <w:ind w:left="2804" w:hanging="360"/>
      </w:pPr>
      <w:rPr>
        <w:rFonts w:ascii="Symbol" w:hAnsi="Symbol" w:hint="default"/>
      </w:rPr>
    </w:lvl>
    <w:lvl w:ilvl="4" w:tplc="04100003" w:tentative="1">
      <w:start w:val="1"/>
      <w:numFmt w:val="bullet"/>
      <w:lvlText w:val="o"/>
      <w:lvlJc w:val="left"/>
      <w:pPr>
        <w:ind w:left="3524" w:hanging="360"/>
      </w:pPr>
      <w:rPr>
        <w:rFonts w:ascii="Courier New" w:hAnsi="Courier New" w:cs="Courier New" w:hint="default"/>
      </w:rPr>
    </w:lvl>
    <w:lvl w:ilvl="5" w:tplc="04100005" w:tentative="1">
      <w:start w:val="1"/>
      <w:numFmt w:val="bullet"/>
      <w:lvlText w:val=""/>
      <w:lvlJc w:val="left"/>
      <w:pPr>
        <w:ind w:left="4244" w:hanging="360"/>
      </w:pPr>
      <w:rPr>
        <w:rFonts w:ascii="Wingdings" w:hAnsi="Wingdings" w:hint="default"/>
      </w:rPr>
    </w:lvl>
    <w:lvl w:ilvl="6" w:tplc="04100001" w:tentative="1">
      <w:start w:val="1"/>
      <w:numFmt w:val="bullet"/>
      <w:lvlText w:val=""/>
      <w:lvlJc w:val="left"/>
      <w:pPr>
        <w:ind w:left="4964" w:hanging="360"/>
      </w:pPr>
      <w:rPr>
        <w:rFonts w:ascii="Symbol" w:hAnsi="Symbol" w:hint="default"/>
      </w:rPr>
    </w:lvl>
    <w:lvl w:ilvl="7" w:tplc="04100003" w:tentative="1">
      <w:start w:val="1"/>
      <w:numFmt w:val="bullet"/>
      <w:lvlText w:val="o"/>
      <w:lvlJc w:val="left"/>
      <w:pPr>
        <w:ind w:left="5684" w:hanging="360"/>
      </w:pPr>
      <w:rPr>
        <w:rFonts w:ascii="Courier New" w:hAnsi="Courier New" w:cs="Courier New" w:hint="default"/>
      </w:rPr>
    </w:lvl>
    <w:lvl w:ilvl="8" w:tplc="04100005" w:tentative="1">
      <w:start w:val="1"/>
      <w:numFmt w:val="bullet"/>
      <w:lvlText w:val=""/>
      <w:lvlJc w:val="left"/>
      <w:pPr>
        <w:ind w:left="6404" w:hanging="360"/>
      </w:pPr>
      <w:rPr>
        <w:rFonts w:ascii="Wingdings" w:hAnsi="Wingdings" w:hint="default"/>
      </w:rPr>
    </w:lvl>
  </w:abstractNum>
  <w:abstractNum w:abstractNumId="2" w15:restartNumberingAfterBreak="0">
    <w:nsid w:val="01246CAD"/>
    <w:multiLevelType w:val="hybridMultilevel"/>
    <w:tmpl w:val="1E783438"/>
    <w:lvl w:ilvl="0" w:tplc="8E0E1990">
      <w:start w:val="1"/>
      <w:numFmt w:val="lowerLetter"/>
      <w:lvlText w:val="%1)"/>
      <w:lvlJc w:val="left"/>
      <w:pPr>
        <w:tabs>
          <w:tab w:val="num" w:pos="1050"/>
        </w:tabs>
        <w:ind w:left="1050" w:hanging="69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3" w15:restartNumberingAfterBreak="0">
    <w:nsid w:val="03DA7158"/>
    <w:multiLevelType w:val="hybridMultilevel"/>
    <w:tmpl w:val="7FC41650"/>
    <w:lvl w:ilvl="0" w:tplc="57F82558">
      <w:start w:val="3"/>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05617FC1"/>
    <w:multiLevelType w:val="hybridMultilevel"/>
    <w:tmpl w:val="F0628AA8"/>
    <w:lvl w:ilvl="0" w:tplc="0D200764">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057455B9"/>
    <w:multiLevelType w:val="hybridMultilevel"/>
    <w:tmpl w:val="2B2A776C"/>
    <w:lvl w:ilvl="0" w:tplc="2654B3E0">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097D28B0"/>
    <w:multiLevelType w:val="hybridMultilevel"/>
    <w:tmpl w:val="7FC41650"/>
    <w:lvl w:ilvl="0" w:tplc="57F82558">
      <w:start w:val="3"/>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0EF02EF8"/>
    <w:multiLevelType w:val="hybridMultilevel"/>
    <w:tmpl w:val="2214DB2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14B358E5"/>
    <w:multiLevelType w:val="hybridMultilevel"/>
    <w:tmpl w:val="ED28AB98"/>
    <w:lvl w:ilvl="0" w:tplc="46E4EC32">
      <w:start w:val="1"/>
      <w:numFmt w:val="lowerLetter"/>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9" w15:restartNumberingAfterBreak="0">
    <w:nsid w:val="1C0F29CD"/>
    <w:multiLevelType w:val="hybridMultilevel"/>
    <w:tmpl w:val="A860F438"/>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256A0914"/>
    <w:multiLevelType w:val="multilevel"/>
    <w:tmpl w:val="F22E7B6A"/>
    <w:lvl w:ilvl="0">
      <w:start w:val="1"/>
      <w:numFmt w:val="lowerLetter"/>
      <w:lvlText w:val="%1)"/>
      <w:lvlJc w:val="left"/>
      <w:pPr>
        <w:tabs>
          <w:tab w:val="num" w:pos="1068"/>
        </w:tabs>
        <w:ind w:left="1068" w:hanging="360"/>
      </w:pPr>
    </w:lvl>
    <w:lvl w:ilvl="1" w:tentative="1">
      <w:start w:val="1"/>
      <w:numFmt w:val="lowerLetter"/>
      <w:lvlText w:val="%2."/>
      <w:lvlJc w:val="left"/>
      <w:pPr>
        <w:tabs>
          <w:tab w:val="num" w:pos="1788"/>
        </w:tabs>
        <w:ind w:left="1788" w:hanging="360"/>
      </w:pPr>
    </w:lvl>
    <w:lvl w:ilvl="2" w:tentative="1">
      <w:start w:val="1"/>
      <w:numFmt w:val="lowerRoman"/>
      <w:lvlText w:val="%3."/>
      <w:lvlJc w:val="right"/>
      <w:pPr>
        <w:tabs>
          <w:tab w:val="num" w:pos="2508"/>
        </w:tabs>
        <w:ind w:left="2508" w:hanging="180"/>
      </w:pPr>
    </w:lvl>
    <w:lvl w:ilvl="3" w:tentative="1">
      <w:start w:val="1"/>
      <w:numFmt w:val="decimal"/>
      <w:lvlText w:val="%4."/>
      <w:lvlJc w:val="left"/>
      <w:pPr>
        <w:tabs>
          <w:tab w:val="num" w:pos="3228"/>
        </w:tabs>
        <w:ind w:left="3228" w:hanging="360"/>
      </w:pPr>
    </w:lvl>
    <w:lvl w:ilvl="4" w:tentative="1">
      <w:start w:val="1"/>
      <w:numFmt w:val="lowerLetter"/>
      <w:lvlText w:val="%5."/>
      <w:lvlJc w:val="left"/>
      <w:pPr>
        <w:tabs>
          <w:tab w:val="num" w:pos="3948"/>
        </w:tabs>
        <w:ind w:left="3948" w:hanging="360"/>
      </w:pPr>
    </w:lvl>
    <w:lvl w:ilvl="5" w:tentative="1">
      <w:start w:val="1"/>
      <w:numFmt w:val="lowerRoman"/>
      <w:lvlText w:val="%6."/>
      <w:lvlJc w:val="right"/>
      <w:pPr>
        <w:tabs>
          <w:tab w:val="num" w:pos="4668"/>
        </w:tabs>
        <w:ind w:left="4668" w:hanging="180"/>
      </w:pPr>
    </w:lvl>
    <w:lvl w:ilvl="6" w:tentative="1">
      <w:start w:val="1"/>
      <w:numFmt w:val="decimal"/>
      <w:lvlText w:val="%7."/>
      <w:lvlJc w:val="left"/>
      <w:pPr>
        <w:tabs>
          <w:tab w:val="num" w:pos="5388"/>
        </w:tabs>
        <w:ind w:left="5388" w:hanging="360"/>
      </w:pPr>
    </w:lvl>
    <w:lvl w:ilvl="7" w:tentative="1">
      <w:start w:val="1"/>
      <w:numFmt w:val="lowerLetter"/>
      <w:lvlText w:val="%8."/>
      <w:lvlJc w:val="left"/>
      <w:pPr>
        <w:tabs>
          <w:tab w:val="num" w:pos="6108"/>
        </w:tabs>
        <w:ind w:left="6108" w:hanging="360"/>
      </w:pPr>
    </w:lvl>
    <w:lvl w:ilvl="8" w:tentative="1">
      <w:start w:val="1"/>
      <w:numFmt w:val="lowerRoman"/>
      <w:lvlText w:val="%9."/>
      <w:lvlJc w:val="right"/>
      <w:pPr>
        <w:tabs>
          <w:tab w:val="num" w:pos="6828"/>
        </w:tabs>
        <w:ind w:left="6828" w:hanging="180"/>
      </w:pPr>
    </w:lvl>
  </w:abstractNum>
  <w:abstractNum w:abstractNumId="11" w15:restartNumberingAfterBreak="0">
    <w:nsid w:val="25B66CC4"/>
    <w:multiLevelType w:val="singleLevel"/>
    <w:tmpl w:val="03ECD5DE"/>
    <w:lvl w:ilvl="0">
      <w:start w:val="1"/>
      <w:numFmt w:val="decimal"/>
      <w:lvlText w:val="%1."/>
      <w:lvlJc w:val="left"/>
      <w:pPr>
        <w:tabs>
          <w:tab w:val="num" w:pos="927"/>
        </w:tabs>
        <w:ind w:left="0" w:firstLine="567"/>
      </w:pPr>
      <w:rPr>
        <w:b w:val="0"/>
        <w:i w:val="0"/>
      </w:rPr>
    </w:lvl>
  </w:abstractNum>
  <w:abstractNum w:abstractNumId="12" w15:restartNumberingAfterBreak="0">
    <w:nsid w:val="2E302BF0"/>
    <w:multiLevelType w:val="hybridMultilevel"/>
    <w:tmpl w:val="084A46D6"/>
    <w:lvl w:ilvl="0" w:tplc="D3E48C70">
      <w:start w:val="2"/>
      <w:numFmt w:val="bullet"/>
      <w:lvlText w:val="-"/>
      <w:lvlJc w:val="left"/>
      <w:pPr>
        <w:tabs>
          <w:tab w:val="num" w:pos="720"/>
        </w:tabs>
        <w:ind w:left="720" w:hanging="360"/>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10010D2"/>
    <w:multiLevelType w:val="singleLevel"/>
    <w:tmpl w:val="03ECD5DE"/>
    <w:lvl w:ilvl="0">
      <w:start w:val="1"/>
      <w:numFmt w:val="decimal"/>
      <w:lvlText w:val="%1."/>
      <w:lvlJc w:val="left"/>
      <w:pPr>
        <w:tabs>
          <w:tab w:val="num" w:pos="927"/>
        </w:tabs>
        <w:ind w:left="0" w:firstLine="567"/>
      </w:pPr>
      <w:rPr>
        <w:b w:val="0"/>
        <w:i w:val="0"/>
      </w:rPr>
    </w:lvl>
  </w:abstractNum>
  <w:abstractNum w:abstractNumId="14" w15:restartNumberingAfterBreak="0">
    <w:nsid w:val="33A758B4"/>
    <w:multiLevelType w:val="hybridMultilevel"/>
    <w:tmpl w:val="507610AC"/>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37806A55"/>
    <w:multiLevelType w:val="hybridMultilevel"/>
    <w:tmpl w:val="3D52FCAC"/>
    <w:lvl w:ilvl="0" w:tplc="1442A58A">
      <w:start w:val="1"/>
      <w:numFmt w:val="decimal"/>
      <w:lvlText w:val="(%1)"/>
      <w:lvlJc w:val="left"/>
      <w:pPr>
        <w:ind w:left="1068" w:hanging="360"/>
      </w:pPr>
      <w:rPr>
        <w:rFonts w:hint="default"/>
      </w:r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16" w15:restartNumberingAfterBreak="0">
    <w:nsid w:val="381C5A3D"/>
    <w:multiLevelType w:val="hybridMultilevel"/>
    <w:tmpl w:val="E9505B0E"/>
    <w:lvl w:ilvl="0" w:tplc="FFFFFFFF">
      <w:start w:val="1"/>
      <w:numFmt w:val="lowerLetter"/>
      <w:lvlText w:val="%1)"/>
      <w:lvlJc w:val="left"/>
      <w:pPr>
        <w:tabs>
          <w:tab w:val="num" w:pos="1068"/>
        </w:tabs>
        <w:ind w:left="1068" w:hanging="360"/>
      </w:pPr>
      <w:rPr>
        <w:rFonts w:hint="default"/>
      </w:rPr>
    </w:lvl>
    <w:lvl w:ilvl="1" w:tplc="FFFFFFFF">
      <w:start w:val="4"/>
      <w:numFmt w:val="decimal"/>
      <w:lvlText w:val="%2."/>
      <w:lvlJc w:val="left"/>
      <w:pPr>
        <w:tabs>
          <w:tab w:val="num" w:pos="1788"/>
        </w:tabs>
        <w:ind w:left="1788" w:hanging="360"/>
      </w:pPr>
      <w:rPr>
        <w:rFonts w:hint="default"/>
      </w:rPr>
    </w:lvl>
    <w:lvl w:ilvl="2" w:tplc="FFFFFFFF">
      <w:start w:val="5"/>
      <w:numFmt w:val="decimal"/>
      <w:lvlText w:val="%3"/>
      <w:lvlJc w:val="left"/>
      <w:pPr>
        <w:tabs>
          <w:tab w:val="num" w:pos="2688"/>
        </w:tabs>
        <w:ind w:left="2688" w:hanging="360"/>
      </w:pPr>
      <w:rPr>
        <w:rFonts w:hint="default"/>
      </w:rPr>
    </w:lvl>
    <w:lvl w:ilvl="3" w:tplc="FFFFFFFF">
      <w:start w:val="1"/>
      <w:numFmt w:val="decimal"/>
      <w:lvlText w:val="%4."/>
      <w:lvlJc w:val="left"/>
      <w:pPr>
        <w:tabs>
          <w:tab w:val="num" w:pos="3228"/>
        </w:tabs>
        <w:ind w:left="3228" w:hanging="360"/>
      </w:pPr>
    </w:lvl>
    <w:lvl w:ilvl="4" w:tplc="FFFFFFFF">
      <w:start w:val="1"/>
      <w:numFmt w:val="lowerLetter"/>
      <w:lvlText w:val="%5."/>
      <w:lvlJc w:val="left"/>
      <w:pPr>
        <w:tabs>
          <w:tab w:val="num" w:pos="3948"/>
        </w:tabs>
        <w:ind w:left="3948" w:hanging="360"/>
      </w:pPr>
    </w:lvl>
    <w:lvl w:ilvl="5" w:tplc="FFFFFFFF">
      <w:start w:val="1"/>
      <w:numFmt w:val="lowerRoman"/>
      <w:lvlText w:val="%6."/>
      <w:lvlJc w:val="right"/>
      <w:pPr>
        <w:tabs>
          <w:tab w:val="num" w:pos="4668"/>
        </w:tabs>
        <w:ind w:left="4668" w:hanging="180"/>
      </w:pPr>
    </w:lvl>
    <w:lvl w:ilvl="6" w:tplc="FFFFFFFF">
      <w:start w:val="1"/>
      <w:numFmt w:val="decimal"/>
      <w:lvlText w:val="%7."/>
      <w:lvlJc w:val="left"/>
      <w:pPr>
        <w:tabs>
          <w:tab w:val="num" w:pos="5388"/>
        </w:tabs>
        <w:ind w:left="5388" w:hanging="360"/>
      </w:pPr>
    </w:lvl>
    <w:lvl w:ilvl="7" w:tplc="FFFFFFFF">
      <w:start w:val="1"/>
      <w:numFmt w:val="lowerLetter"/>
      <w:lvlText w:val="%8."/>
      <w:lvlJc w:val="left"/>
      <w:pPr>
        <w:tabs>
          <w:tab w:val="num" w:pos="6108"/>
        </w:tabs>
        <w:ind w:left="6108" w:hanging="360"/>
      </w:pPr>
    </w:lvl>
    <w:lvl w:ilvl="8" w:tplc="FFFFFFFF">
      <w:start w:val="1"/>
      <w:numFmt w:val="lowerRoman"/>
      <w:lvlText w:val="%9."/>
      <w:lvlJc w:val="right"/>
      <w:pPr>
        <w:tabs>
          <w:tab w:val="num" w:pos="6828"/>
        </w:tabs>
        <w:ind w:left="6828" w:hanging="180"/>
      </w:pPr>
    </w:lvl>
  </w:abstractNum>
  <w:abstractNum w:abstractNumId="17" w15:restartNumberingAfterBreak="0">
    <w:nsid w:val="38CC39A4"/>
    <w:multiLevelType w:val="hybridMultilevel"/>
    <w:tmpl w:val="0E5AFA0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15:restartNumberingAfterBreak="0">
    <w:nsid w:val="39F53368"/>
    <w:multiLevelType w:val="hybridMultilevel"/>
    <w:tmpl w:val="9EC6C2F0"/>
    <w:lvl w:ilvl="0" w:tplc="70000B80">
      <w:start w:val="1"/>
      <w:numFmt w:val="decimal"/>
      <w:lvlText w:val="%1."/>
      <w:lvlJc w:val="left"/>
      <w:pPr>
        <w:tabs>
          <w:tab w:val="num" w:pos="927"/>
        </w:tabs>
        <w:ind w:left="0" w:firstLine="567"/>
      </w:pPr>
      <w:rPr>
        <w:rFonts w:hint="default"/>
        <w:b w:val="0"/>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15:restartNumberingAfterBreak="0">
    <w:nsid w:val="40BB03BE"/>
    <w:multiLevelType w:val="hybridMultilevel"/>
    <w:tmpl w:val="E63419A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15:restartNumberingAfterBreak="0">
    <w:nsid w:val="490F7675"/>
    <w:multiLevelType w:val="hybridMultilevel"/>
    <w:tmpl w:val="60A03D1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4DA57323"/>
    <w:multiLevelType w:val="hybridMultilevel"/>
    <w:tmpl w:val="A544B0BC"/>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15:restartNumberingAfterBreak="0">
    <w:nsid w:val="505103FB"/>
    <w:multiLevelType w:val="hybridMultilevel"/>
    <w:tmpl w:val="B0B6B7E4"/>
    <w:lvl w:ilvl="0" w:tplc="702E1B74">
      <w:start w:val="7"/>
      <w:numFmt w:val="bullet"/>
      <w:lvlText w:val=""/>
      <w:lvlJc w:val="left"/>
      <w:pPr>
        <w:ind w:left="720" w:hanging="360"/>
      </w:pPr>
      <w:rPr>
        <w:rFonts w:ascii="Symbol" w:eastAsia="Times New Roman" w:hAnsi="Symbo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51CE16D7"/>
    <w:multiLevelType w:val="hybridMultilevel"/>
    <w:tmpl w:val="ECAE9434"/>
    <w:lvl w:ilvl="0" w:tplc="04100017">
      <w:start w:val="1"/>
      <w:numFmt w:val="lowerLetter"/>
      <w:lvlText w:val="%1)"/>
      <w:lvlJc w:val="left"/>
      <w:pPr>
        <w:tabs>
          <w:tab w:val="num" w:pos="720"/>
        </w:tabs>
        <w:ind w:left="720"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4" w15:restartNumberingAfterBreak="0">
    <w:nsid w:val="56A41F99"/>
    <w:multiLevelType w:val="hybridMultilevel"/>
    <w:tmpl w:val="DF542C0C"/>
    <w:lvl w:ilvl="0" w:tplc="2BC48038">
      <w:start w:val="1"/>
      <w:numFmt w:val="bullet"/>
      <w:lvlText w:val="-"/>
      <w:lvlJc w:val="left"/>
      <w:pPr>
        <w:ind w:left="720" w:hanging="360"/>
      </w:pPr>
      <w:rPr>
        <w:rFonts w:ascii="Arial" w:hAnsi="Arial" w:hint="default"/>
        <w:b w:val="0"/>
        <w:i w:val="0"/>
        <w:sz w:val="2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586159A0"/>
    <w:multiLevelType w:val="multilevel"/>
    <w:tmpl w:val="98FEF882"/>
    <w:lvl w:ilvl="0">
      <w:start w:val="1"/>
      <w:numFmt w:val="decimal"/>
      <w:pStyle w:val="comma"/>
      <w:lvlText w:val="%1."/>
      <w:lvlJc w:val="left"/>
      <w:pPr>
        <w:tabs>
          <w:tab w:val="num" w:pos="1154"/>
        </w:tabs>
        <w:ind w:left="794" w:firstLine="0"/>
      </w:pPr>
      <w:rPr>
        <w:rFonts w:ascii="Arial" w:hAnsi="Arial" w:hint="default"/>
        <w:b/>
        <w:i w:val="0"/>
        <w:sz w:val="24"/>
      </w:rPr>
    </w:lvl>
    <w:lvl w:ilvl="1">
      <w:start w:val="4"/>
      <w:numFmt w:val="decimal"/>
      <w:lvlText w:val="%2."/>
      <w:lvlJc w:val="left"/>
      <w:pPr>
        <w:tabs>
          <w:tab w:val="num" w:pos="1788"/>
        </w:tabs>
        <w:ind w:left="1788" w:hanging="360"/>
      </w:pPr>
      <w:rPr>
        <w:rFonts w:hint="default"/>
      </w:rPr>
    </w:lvl>
    <w:lvl w:ilvl="2">
      <w:start w:val="5"/>
      <w:numFmt w:val="decimal"/>
      <w:lvlText w:val="%3"/>
      <w:lvlJc w:val="left"/>
      <w:pPr>
        <w:tabs>
          <w:tab w:val="num" w:pos="2688"/>
        </w:tabs>
        <w:ind w:left="2688" w:hanging="360"/>
      </w:pPr>
      <w:rPr>
        <w:rFonts w:hint="default"/>
      </w:rPr>
    </w:lvl>
    <w:lvl w:ilvl="3">
      <w:start w:val="1"/>
      <w:numFmt w:val="decimal"/>
      <w:lvlText w:val="%4."/>
      <w:lvlJc w:val="left"/>
      <w:pPr>
        <w:tabs>
          <w:tab w:val="num" w:pos="3228"/>
        </w:tabs>
        <w:ind w:left="3228" w:hanging="360"/>
      </w:pPr>
    </w:lvl>
    <w:lvl w:ilvl="4">
      <w:start w:val="1"/>
      <w:numFmt w:val="lowerLetter"/>
      <w:lvlText w:val="%5."/>
      <w:lvlJc w:val="left"/>
      <w:pPr>
        <w:tabs>
          <w:tab w:val="num" w:pos="3948"/>
        </w:tabs>
        <w:ind w:left="3948" w:hanging="360"/>
      </w:pPr>
    </w:lvl>
    <w:lvl w:ilvl="5">
      <w:start w:val="1"/>
      <w:numFmt w:val="lowerRoman"/>
      <w:lvlText w:val="%6."/>
      <w:lvlJc w:val="right"/>
      <w:pPr>
        <w:tabs>
          <w:tab w:val="num" w:pos="4668"/>
        </w:tabs>
        <w:ind w:left="4668" w:hanging="180"/>
      </w:pPr>
    </w:lvl>
    <w:lvl w:ilvl="6">
      <w:start w:val="1"/>
      <w:numFmt w:val="decimal"/>
      <w:lvlText w:val="%7."/>
      <w:lvlJc w:val="left"/>
      <w:pPr>
        <w:tabs>
          <w:tab w:val="num" w:pos="5388"/>
        </w:tabs>
        <w:ind w:left="5388" w:hanging="360"/>
      </w:pPr>
    </w:lvl>
    <w:lvl w:ilvl="7">
      <w:start w:val="1"/>
      <w:numFmt w:val="lowerLetter"/>
      <w:lvlText w:val="%8."/>
      <w:lvlJc w:val="left"/>
      <w:pPr>
        <w:tabs>
          <w:tab w:val="num" w:pos="6108"/>
        </w:tabs>
        <w:ind w:left="6108" w:hanging="360"/>
      </w:pPr>
    </w:lvl>
    <w:lvl w:ilvl="8">
      <w:start w:val="1"/>
      <w:numFmt w:val="lowerRoman"/>
      <w:lvlText w:val="%9."/>
      <w:lvlJc w:val="right"/>
      <w:pPr>
        <w:tabs>
          <w:tab w:val="num" w:pos="6828"/>
        </w:tabs>
        <w:ind w:left="6828" w:hanging="180"/>
      </w:pPr>
    </w:lvl>
  </w:abstractNum>
  <w:abstractNum w:abstractNumId="26" w15:restartNumberingAfterBreak="0">
    <w:nsid w:val="5BB274B2"/>
    <w:multiLevelType w:val="hybridMultilevel"/>
    <w:tmpl w:val="2936768A"/>
    <w:lvl w:ilvl="0" w:tplc="0410000F">
      <w:start w:val="1"/>
      <w:numFmt w:val="decimal"/>
      <w:lvlText w:val="%1."/>
      <w:lvlJc w:val="left"/>
      <w:pPr>
        <w:ind w:left="1004" w:hanging="360"/>
      </w:pPr>
    </w:lvl>
    <w:lvl w:ilvl="1" w:tplc="04100019" w:tentative="1">
      <w:start w:val="1"/>
      <w:numFmt w:val="lowerLetter"/>
      <w:lvlText w:val="%2."/>
      <w:lvlJc w:val="left"/>
      <w:pPr>
        <w:ind w:left="1724" w:hanging="360"/>
      </w:pPr>
    </w:lvl>
    <w:lvl w:ilvl="2" w:tplc="0410001B" w:tentative="1">
      <w:start w:val="1"/>
      <w:numFmt w:val="lowerRoman"/>
      <w:lvlText w:val="%3."/>
      <w:lvlJc w:val="right"/>
      <w:pPr>
        <w:ind w:left="2444" w:hanging="180"/>
      </w:pPr>
    </w:lvl>
    <w:lvl w:ilvl="3" w:tplc="0410000F" w:tentative="1">
      <w:start w:val="1"/>
      <w:numFmt w:val="decimal"/>
      <w:lvlText w:val="%4."/>
      <w:lvlJc w:val="left"/>
      <w:pPr>
        <w:ind w:left="3164" w:hanging="360"/>
      </w:pPr>
    </w:lvl>
    <w:lvl w:ilvl="4" w:tplc="04100019" w:tentative="1">
      <w:start w:val="1"/>
      <w:numFmt w:val="lowerLetter"/>
      <w:lvlText w:val="%5."/>
      <w:lvlJc w:val="left"/>
      <w:pPr>
        <w:ind w:left="3884" w:hanging="360"/>
      </w:pPr>
    </w:lvl>
    <w:lvl w:ilvl="5" w:tplc="0410001B" w:tentative="1">
      <w:start w:val="1"/>
      <w:numFmt w:val="lowerRoman"/>
      <w:lvlText w:val="%6."/>
      <w:lvlJc w:val="right"/>
      <w:pPr>
        <w:ind w:left="4604" w:hanging="180"/>
      </w:pPr>
    </w:lvl>
    <w:lvl w:ilvl="6" w:tplc="0410000F" w:tentative="1">
      <w:start w:val="1"/>
      <w:numFmt w:val="decimal"/>
      <w:lvlText w:val="%7."/>
      <w:lvlJc w:val="left"/>
      <w:pPr>
        <w:ind w:left="5324" w:hanging="360"/>
      </w:pPr>
    </w:lvl>
    <w:lvl w:ilvl="7" w:tplc="04100019" w:tentative="1">
      <w:start w:val="1"/>
      <w:numFmt w:val="lowerLetter"/>
      <w:lvlText w:val="%8."/>
      <w:lvlJc w:val="left"/>
      <w:pPr>
        <w:ind w:left="6044" w:hanging="360"/>
      </w:pPr>
    </w:lvl>
    <w:lvl w:ilvl="8" w:tplc="0410001B" w:tentative="1">
      <w:start w:val="1"/>
      <w:numFmt w:val="lowerRoman"/>
      <w:lvlText w:val="%9."/>
      <w:lvlJc w:val="right"/>
      <w:pPr>
        <w:ind w:left="6764" w:hanging="180"/>
      </w:pPr>
    </w:lvl>
  </w:abstractNum>
  <w:abstractNum w:abstractNumId="27" w15:restartNumberingAfterBreak="0">
    <w:nsid w:val="5EDE2F34"/>
    <w:multiLevelType w:val="hybridMultilevel"/>
    <w:tmpl w:val="5614B912"/>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8" w15:restartNumberingAfterBreak="0">
    <w:nsid w:val="61460389"/>
    <w:multiLevelType w:val="hybridMultilevel"/>
    <w:tmpl w:val="B24CB45E"/>
    <w:lvl w:ilvl="0" w:tplc="9702BF40">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9" w15:restartNumberingAfterBreak="0">
    <w:nsid w:val="643A4EB2"/>
    <w:multiLevelType w:val="hybridMultilevel"/>
    <w:tmpl w:val="8530FE74"/>
    <w:lvl w:ilvl="0" w:tplc="2BC48038">
      <w:start w:val="1"/>
      <w:numFmt w:val="bullet"/>
      <w:lvlText w:val="-"/>
      <w:lvlJc w:val="left"/>
      <w:pPr>
        <w:ind w:left="720" w:hanging="360"/>
      </w:pPr>
      <w:rPr>
        <w:rFonts w:ascii="Arial" w:hAnsi="Arial" w:hint="default"/>
        <w:b w:val="0"/>
        <w:i w:val="0"/>
        <w:sz w:val="2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0" w15:restartNumberingAfterBreak="0">
    <w:nsid w:val="6F0B45C1"/>
    <w:multiLevelType w:val="hybridMultilevel"/>
    <w:tmpl w:val="EEA85AD4"/>
    <w:lvl w:ilvl="0" w:tplc="34481AEA">
      <w:start w:val="1"/>
      <w:numFmt w:val="decimal"/>
      <w:lvlText w:val="%1."/>
      <w:lvlJc w:val="left"/>
      <w:pPr>
        <w:tabs>
          <w:tab w:val="num" w:pos="927"/>
        </w:tabs>
        <w:ind w:left="0" w:firstLine="567"/>
      </w:pPr>
      <w:rPr>
        <w:rFonts w:hint="default"/>
        <w:b w:val="0"/>
        <w:i w:val="0"/>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1" w15:restartNumberingAfterBreak="0">
    <w:nsid w:val="78983851"/>
    <w:multiLevelType w:val="hybridMultilevel"/>
    <w:tmpl w:val="6EAC3BCE"/>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32" w15:restartNumberingAfterBreak="0">
    <w:nsid w:val="7A777F46"/>
    <w:multiLevelType w:val="hybridMultilevel"/>
    <w:tmpl w:val="D598E012"/>
    <w:lvl w:ilvl="0" w:tplc="8522D300">
      <w:start w:val="1"/>
      <w:numFmt w:val="lowerLetter"/>
      <w:lvlText w:val="%1)"/>
      <w:lvlJc w:val="left"/>
      <w:pPr>
        <w:tabs>
          <w:tab w:val="num" w:pos="1095"/>
        </w:tabs>
        <w:ind w:left="1095" w:hanging="735"/>
      </w:pPr>
      <w:rPr>
        <w:rFonts w:hint="default"/>
      </w:rPr>
    </w:lvl>
    <w:lvl w:ilvl="1" w:tplc="9702BF40">
      <w:start w:val="1"/>
      <w:numFmt w:val="decimal"/>
      <w:lvlText w:val="%2."/>
      <w:lvlJc w:val="left"/>
      <w:pPr>
        <w:ind w:left="1440" w:hanging="360"/>
      </w:pPr>
      <w:rPr>
        <w:rFonts w:hint="default"/>
      </w:r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33" w15:restartNumberingAfterBreak="0">
    <w:nsid w:val="7CFB0FDF"/>
    <w:multiLevelType w:val="singleLevel"/>
    <w:tmpl w:val="5952308E"/>
    <w:lvl w:ilvl="0">
      <w:start w:val="1"/>
      <w:numFmt w:val="lowerLetter"/>
      <w:pStyle w:val="sottocomma"/>
      <w:lvlText w:val="%1)"/>
      <w:lvlJc w:val="left"/>
      <w:pPr>
        <w:tabs>
          <w:tab w:val="num" w:pos="360"/>
        </w:tabs>
        <w:ind w:left="360" w:hanging="360"/>
      </w:pPr>
      <w:rPr>
        <w:rFonts w:ascii="Arial" w:hAnsi="Arial" w:hint="default"/>
        <w:b/>
        <w:i/>
        <w:sz w:val="24"/>
      </w:rPr>
    </w:lvl>
  </w:abstractNum>
  <w:num w:numId="1">
    <w:abstractNumId w:val="24"/>
  </w:num>
  <w:num w:numId="2">
    <w:abstractNumId w:val="12"/>
  </w:num>
  <w:num w:numId="3">
    <w:abstractNumId w:val="32"/>
  </w:num>
  <w:num w:numId="4">
    <w:abstractNumId w:val="23"/>
  </w:num>
  <w:num w:numId="5">
    <w:abstractNumId w:val="2"/>
  </w:num>
  <w:num w:numId="6">
    <w:abstractNumId w:val="25"/>
  </w:num>
  <w:num w:numId="7">
    <w:abstractNumId w:val="16"/>
  </w:num>
  <w:num w:numId="8">
    <w:abstractNumId w:val="10"/>
  </w:num>
  <w:num w:numId="9">
    <w:abstractNumId w:val="11"/>
  </w:num>
  <w:num w:numId="10">
    <w:abstractNumId w:val="13"/>
  </w:num>
  <w:num w:numId="11">
    <w:abstractNumId w:val="33"/>
  </w:num>
  <w:num w:numId="12">
    <w:abstractNumId w:val="30"/>
  </w:num>
  <w:num w:numId="13">
    <w:abstractNumId w:val="18"/>
  </w:num>
  <w:num w:numId="14">
    <w:abstractNumId w:val="20"/>
  </w:num>
  <w:num w:numId="15">
    <w:abstractNumId w:val="25"/>
  </w:num>
  <w:num w:numId="16">
    <w:abstractNumId w:val="25"/>
  </w:num>
  <w:num w:numId="17">
    <w:abstractNumId w:val="7"/>
  </w:num>
  <w:num w:numId="18">
    <w:abstractNumId w:val="29"/>
  </w:num>
  <w:num w:numId="19">
    <w:abstractNumId w:val="17"/>
  </w:num>
  <w:num w:numId="20">
    <w:abstractNumId w:val="14"/>
  </w:num>
  <w:num w:numId="21">
    <w:abstractNumId w:val="9"/>
  </w:num>
  <w:num w:numId="22">
    <w:abstractNumId w:val="21"/>
  </w:num>
  <w:num w:numId="23">
    <w:abstractNumId w:val="8"/>
  </w:num>
  <w:num w:numId="24">
    <w:abstractNumId w:val="5"/>
  </w:num>
  <w:num w:numId="2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5"/>
  </w:num>
  <w:num w:numId="27">
    <w:abstractNumId w:val="28"/>
  </w:num>
  <w:num w:numId="28">
    <w:abstractNumId w:val="0"/>
  </w:num>
  <w:num w:numId="29">
    <w:abstractNumId w:val="1"/>
  </w:num>
  <w:num w:numId="30">
    <w:abstractNumId w:val="22"/>
  </w:num>
  <w:num w:numId="31">
    <w:abstractNumId w:val="26"/>
  </w:num>
  <w:num w:numId="32">
    <w:abstractNumId w:val="27"/>
  </w:num>
  <w:num w:numId="33">
    <w:abstractNumId w:val="3"/>
  </w:num>
  <w:num w:numId="34">
    <w:abstractNumId w:val="6"/>
  </w:num>
  <w:num w:numId="35">
    <w:abstractNumId w:val="19"/>
  </w:num>
  <w:num w:numId="36">
    <w:abstractNumId w:val="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27212"/>
    <w:rsid w:val="0000125A"/>
    <w:rsid w:val="00002CD1"/>
    <w:rsid w:val="00002EA7"/>
    <w:rsid w:val="0000352D"/>
    <w:rsid w:val="00004E70"/>
    <w:rsid w:val="0000731C"/>
    <w:rsid w:val="00010756"/>
    <w:rsid w:val="00010DAF"/>
    <w:rsid w:val="00011128"/>
    <w:rsid w:val="000116A5"/>
    <w:rsid w:val="000116BF"/>
    <w:rsid w:val="00015092"/>
    <w:rsid w:val="00016117"/>
    <w:rsid w:val="00016CED"/>
    <w:rsid w:val="00017CEA"/>
    <w:rsid w:val="0002005A"/>
    <w:rsid w:val="00020698"/>
    <w:rsid w:val="00021D5D"/>
    <w:rsid w:val="00022763"/>
    <w:rsid w:val="00023CC0"/>
    <w:rsid w:val="000242FA"/>
    <w:rsid w:val="00024F32"/>
    <w:rsid w:val="000277C6"/>
    <w:rsid w:val="00027A69"/>
    <w:rsid w:val="00027B8C"/>
    <w:rsid w:val="00031ED1"/>
    <w:rsid w:val="000356FE"/>
    <w:rsid w:val="0003672D"/>
    <w:rsid w:val="00037063"/>
    <w:rsid w:val="000378DA"/>
    <w:rsid w:val="00040531"/>
    <w:rsid w:val="00041051"/>
    <w:rsid w:val="000430F8"/>
    <w:rsid w:val="00043C79"/>
    <w:rsid w:val="0004429B"/>
    <w:rsid w:val="0004458A"/>
    <w:rsid w:val="00044679"/>
    <w:rsid w:val="00044705"/>
    <w:rsid w:val="00044AEB"/>
    <w:rsid w:val="00044D3B"/>
    <w:rsid w:val="00044DD9"/>
    <w:rsid w:val="000455B8"/>
    <w:rsid w:val="0004731A"/>
    <w:rsid w:val="000474BF"/>
    <w:rsid w:val="0005038F"/>
    <w:rsid w:val="000512F4"/>
    <w:rsid w:val="000519F8"/>
    <w:rsid w:val="00052E83"/>
    <w:rsid w:val="0005346C"/>
    <w:rsid w:val="0005390A"/>
    <w:rsid w:val="00055C70"/>
    <w:rsid w:val="00057216"/>
    <w:rsid w:val="00057412"/>
    <w:rsid w:val="00060E16"/>
    <w:rsid w:val="00061FCF"/>
    <w:rsid w:val="00063219"/>
    <w:rsid w:val="00064213"/>
    <w:rsid w:val="00064247"/>
    <w:rsid w:val="00064819"/>
    <w:rsid w:val="000649EA"/>
    <w:rsid w:val="000656AD"/>
    <w:rsid w:val="00065F9A"/>
    <w:rsid w:val="000660C2"/>
    <w:rsid w:val="0006707D"/>
    <w:rsid w:val="00070206"/>
    <w:rsid w:val="00070B22"/>
    <w:rsid w:val="00070E30"/>
    <w:rsid w:val="00071749"/>
    <w:rsid w:val="000723C7"/>
    <w:rsid w:val="000723E9"/>
    <w:rsid w:val="00072E6D"/>
    <w:rsid w:val="00072EF3"/>
    <w:rsid w:val="0007340C"/>
    <w:rsid w:val="00073D21"/>
    <w:rsid w:val="000765C9"/>
    <w:rsid w:val="000815FB"/>
    <w:rsid w:val="00081655"/>
    <w:rsid w:val="00082203"/>
    <w:rsid w:val="00083983"/>
    <w:rsid w:val="00083C08"/>
    <w:rsid w:val="000843D7"/>
    <w:rsid w:val="00090304"/>
    <w:rsid w:val="00091239"/>
    <w:rsid w:val="000919FB"/>
    <w:rsid w:val="00092842"/>
    <w:rsid w:val="0009357A"/>
    <w:rsid w:val="000941B8"/>
    <w:rsid w:val="00094A1C"/>
    <w:rsid w:val="00094EA8"/>
    <w:rsid w:val="0009585B"/>
    <w:rsid w:val="00095EA8"/>
    <w:rsid w:val="000A13B2"/>
    <w:rsid w:val="000A17F6"/>
    <w:rsid w:val="000A53F9"/>
    <w:rsid w:val="000A5502"/>
    <w:rsid w:val="000A6456"/>
    <w:rsid w:val="000A65FE"/>
    <w:rsid w:val="000A7AB5"/>
    <w:rsid w:val="000B1C4C"/>
    <w:rsid w:val="000B57D6"/>
    <w:rsid w:val="000B5CD8"/>
    <w:rsid w:val="000C1EC9"/>
    <w:rsid w:val="000C2747"/>
    <w:rsid w:val="000C2C41"/>
    <w:rsid w:val="000C3737"/>
    <w:rsid w:val="000C55BC"/>
    <w:rsid w:val="000C5609"/>
    <w:rsid w:val="000C6875"/>
    <w:rsid w:val="000C6C55"/>
    <w:rsid w:val="000C7C37"/>
    <w:rsid w:val="000D32D1"/>
    <w:rsid w:val="000D445C"/>
    <w:rsid w:val="000D522B"/>
    <w:rsid w:val="000D5312"/>
    <w:rsid w:val="000D693D"/>
    <w:rsid w:val="000D6E38"/>
    <w:rsid w:val="000E168E"/>
    <w:rsid w:val="000E20AB"/>
    <w:rsid w:val="000E53BE"/>
    <w:rsid w:val="000E724A"/>
    <w:rsid w:val="000F15A2"/>
    <w:rsid w:val="000F2E12"/>
    <w:rsid w:val="000F309B"/>
    <w:rsid w:val="000F3A00"/>
    <w:rsid w:val="001013EE"/>
    <w:rsid w:val="0010162F"/>
    <w:rsid w:val="0010265F"/>
    <w:rsid w:val="00102B02"/>
    <w:rsid w:val="00102CE3"/>
    <w:rsid w:val="001038ED"/>
    <w:rsid w:val="00111123"/>
    <w:rsid w:val="001116BB"/>
    <w:rsid w:val="00112F78"/>
    <w:rsid w:val="00113720"/>
    <w:rsid w:val="001153E1"/>
    <w:rsid w:val="001164AE"/>
    <w:rsid w:val="00117155"/>
    <w:rsid w:val="00117513"/>
    <w:rsid w:val="0012636A"/>
    <w:rsid w:val="00126AAD"/>
    <w:rsid w:val="001323AA"/>
    <w:rsid w:val="00136F23"/>
    <w:rsid w:val="00141A7B"/>
    <w:rsid w:val="00142773"/>
    <w:rsid w:val="00143812"/>
    <w:rsid w:val="00145632"/>
    <w:rsid w:val="00147651"/>
    <w:rsid w:val="00147AF5"/>
    <w:rsid w:val="001501D1"/>
    <w:rsid w:val="001513C3"/>
    <w:rsid w:val="00153759"/>
    <w:rsid w:val="00154617"/>
    <w:rsid w:val="00154BBE"/>
    <w:rsid w:val="00160B5F"/>
    <w:rsid w:val="00161BE4"/>
    <w:rsid w:val="00164AB5"/>
    <w:rsid w:val="00170744"/>
    <w:rsid w:val="001727ED"/>
    <w:rsid w:val="00176A9C"/>
    <w:rsid w:val="00180C6C"/>
    <w:rsid w:val="0018140A"/>
    <w:rsid w:val="00187499"/>
    <w:rsid w:val="0019080F"/>
    <w:rsid w:val="00190D96"/>
    <w:rsid w:val="00195906"/>
    <w:rsid w:val="001A1F73"/>
    <w:rsid w:val="001A20CD"/>
    <w:rsid w:val="001A2142"/>
    <w:rsid w:val="001A3153"/>
    <w:rsid w:val="001A4650"/>
    <w:rsid w:val="001A46A2"/>
    <w:rsid w:val="001A6939"/>
    <w:rsid w:val="001A6AB5"/>
    <w:rsid w:val="001A7BA2"/>
    <w:rsid w:val="001B41B9"/>
    <w:rsid w:val="001B6E46"/>
    <w:rsid w:val="001B713A"/>
    <w:rsid w:val="001C237A"/>
    <w:rsid w:val="001C2AD1"/>
    <w:rsid w:val="001C2B0B"/>
    <w:rsid w:val="001C5D17"/>
    <w:rsid w:val="001C5DCE"/>
    <w:rsid w:val="001C60AE"/>
    <w:rsid w:val="001D341E"/>
    <w:rsid w:val="001D499F"/>
    <w:rsid w:val="001D63F6"/>
    <w:rsid w:val="001D6C64"/>
    <w:rsid w:val="001D6F07"/>
    <w:rsid w:val="001E1895"/>
    <w:rsid w:val="001E23DB"/>
    <w:rsid w:val="001E2E91"/>
    <w:rsid w:val="001E369D"/>
    <w:rsid w:val="001E375C"/>
    <w:rsid w:val="001E4BF3"/>
    <w:rsid w:val="001E656B"/>
    <w:rsid w:val="001F0316"/>
    <w:rsid w:val="001F18C5"/>
    <w:rsid w:val="001F3291"/>
    <w:rsid w:val="001F32BA"/>
    <w:rsid w:val="001F70A3"/>
    <w:rsid w:val="002005AD"/>
    <w:rsid w:val="00200A01"/>
    <w:rsid w:val="00200D7B"/>
    <w:rsid w:val="00201B32"/>
    <w:rsid w:val="002021EC"/>
    <w:rsid w:val="002027DA"/>
    <w:rsid w:val="00205AE1"/>
    <w:rsid w:val="00205DA1"/>
    <w:rsid w:val="002070C8"/>
    <w:rsid w:val="00210CF9"/>
    <w:rsid w:val="00213680"/>
    <w:rsid w:val="00213CC3"/>
    <w:rsid w:val="00213D87"/>
    <w:rsid w:val="002201B0"/>
    <w:rsid w:val="00221BBC"/>
    <w:rsid w:val="002236CD"/>
    <w:rsid w:val="00223B44"/>
    <w:rsid w:val="002241B2"/>
    <w:rsid w:val="00225621"/>
    <w:rsid w:val="00227519"/>
    <w:rsid w:val="00231AD9"/>
    <w:rsid w:val="00232B80"/>
    <w:rsid w:val="002344E8"/>
    <w:rsid w:val="002346C6"/>
    <w:rsid w:val="00235063"/>
    <w:rsid w:val="00241917"/>
    <w:rsid w:val="002465F8"/>
    <w:rsid w:val="00250514"/>
    <w:rsid w:val="00251F3F"/>
    <w:rsid w:val="00252069"/>
    <w:rsid w:val="00253459"/>
    <w:rsid w:val="0025395E"/>
    <w:rsid w:val="002551DC"/>
    <w:rsid w:val="002575E1"/>
    <w:rsid w:val="0026090C"/>
    <w:rsid w:val="00260ADE"/>
    <w:rsid w:val="00261B2E"/>
    <w:rsid w:val="00263D72"/>
    <w:rsid w:val="0026412C"/>
    <w:rsid w:val="002646CB"/>
    <w:rsid w:val="00265FE0"/>
    <w:rsid w:val="00266678"/>
    <w:rsid w:val="002666A6"/>
    <w:rsid w:val="00272738"/>
    <w:rsid w:val="00272EF3"/>
    <w:rsid w:val="00273457"/>
    <w:rsid w:val="00273724"/>
    <w:rsid w:val="00273965"/>
    <w:rsid w:val="00273CA1"/>
    <w:rsid w:val="00276F57"/>
    <w:rsid w:val="00277181"/>
    <w:rsid w:val="00277B8F"/>
    <w:rsid w:val="00280B94"/>
    <w:rsid w:val="00282EDD"/>
    <w:rsid w:val="00286D68"/>
    <w:rsid w:val="00287309"/>
    <w:rsid w:val="00287969"/>
    <w:rsid w:val="002900A6"/>
    <w:rsid w:val="002903E5"/>
    <w:rsid w:val="002905F3"/>
    <w:rsid w:val="002917BC"/>
    <w:rsid w:val="00291CF5"/>
    <w:rsid w:val="0029413F"/>
    <w:rsid w:val="00296412"/>
    <w:rsid w:val="00296632"/>
    <w:rsid w:val="00296ED7"/>
    <w:rsid w:val="002973B6"/>
    <w:rsid w:val="002A0122"/>
    <w:rsid w:val="002A126B"/>
    <w:rsid w:val="002A1BFE"/>
    <w:rsid w:val="002A271A"/>
    <w:rsid w:val="002A4C47"/>
    <w:rsid w:val="002A5661"/>
    <w:rsid w:val="002A74D0"/>
    <w:rsid w:val="002B029A"/>
    <w:rsid w:val="002B0BAB"/>
    <w:rsid w:val="002B1297"/>
    <w:rsid w:val="002B221A"/>
    <w:rsid w:val="002B2F49"/>
    <w:rsid w:val="002B3BBC"/>
    <w:rsid w:val="002B7579"/>
    <w:rsid w:val="002C44CF"/>
    <w:rsid w:val="002C4AEB"/>
    <w:rsid w:val="002C6419"/>
    <w:rsid w:val="002C6842"/>
    <w:rsid w:val="002C6EEC"/>
    <w:rsid w:val="002C7453"/>
    <w:rsid w:val="002D00FF"/>
    <w:rsid w:val="002E299B"/>
    <w:rsid w:val="002E300F"/>
    <w:rsid w:val="002E3F50"/>
    <w:rsid w:val="002E56FC"/>
    <w:rsid w:val="002E68C5"/>
    <w:rsid w:val="002F06ED"/>
    <w:rsid w:val="002F07FC"/>
    <w:rsid w:val="002F1ABA"/>
    <w:rsid w:val="002F27CC"/>
    <w:rsid w:val="002F2A59"/>
    <w:rsid w:val="002F2D7E"/>
    <w:rsid w:val="002F33A1"/>
    <w:rsid w:val="002F37FD"/>
    <w:rsid w:val="002F439C"/>
    <w:rsid w:val="002F4EEB"/>
    <w:rsid w:val="002F55C2"/>
    <w:rsid w:val="002F7545"/>
    <w:rsid w:val="00304612"/>
    <w:rsid w:val="0030463C"/>
    <w:rsid w:val="003058DC"/>
    <w:rsid w:val="003062E4"/>
    <w:rsid w:val="00306561"/>
    <w:rsid w:val="00307F3B"/>
    <w:rsid w:val="00310537"/>
    <w:rsid w:val="0031186D"/>
    <w:rsid w:val="00311B34"/>
    <w:rsid w:val="003123A2"/>
    <w:rsid w:val="003124C3"/>
    <w:rsid w:val="00312AD1"/>
    <w:rsid w:val="00313E06"/>
    <w:rsid w:val="003145E4"/>
    <w:rsid w:val="003172F1"/>
    <w:rsid w:val="00321649"/>
    <w:rsid w:val="00322916"/>
    <w:rsid w:val="003229C8"/>
    <w:rsid w:val="003239D5"/>
    <w:rsid w:val="0032477F"/>
    <w:rsid w:val="00324FA4"/>
    <w:rsid w:val="00327C19"/>
    <w:rsid w:val="00331240"/>
    <w:rsid w:val="00331503"/>
    <w:rsid w:val="00336338"/>
    <w:rsid w:val="0033717E"/>
    <w:rsid w:val="00337228"/>
    <w:rsid w:val="003400AD"/>
    <w:rsid w:val="00340AA6"/>
    <w:rsid w:val="0034319A"/>
    <w:rsid w:val="00343666"/>
    <w:rsid w:val="003458B6"/>
    <w:rsid w:val="00346372"/>
    <w:rsid w:val="00347850"/>
    <w:rsid w:val="0035050C"/>
    <w:rsid w:val="0035054B"/>
    <w:rsid w:val="00350B5E"/>
    <w:rsid w:val="00351875"/>
    <w:rsid w:val="00351D6A"/>
    <w:rsid w:val="0035493A"/>
    <w:rsid w:val="00355C27"/>
    <w:rsid w:val="003579E4"/>
    <w:rsid w:val="00360247"/>
    <w:rsid w:val="00361210"/>
    <w:rsid w:val="00361288"/>
    <w:rsid w:val="003642A6"/>
    <w:rsid w:val="00366052"/>
    <w:rsid w:val="00366607"/>
    <w:rsid w:val="0036791A"/>
    <w:rsid w:val="00370E2E"/>
    <w:rsid w:val="00376DBC"/>
    <w:rsid w:val="003772D5"/>
    <w:rsid w:val="003804BF"/>
    <w:rsid w:val="003807DF"/>
    <w:rsid w:val="0038259E"/>
    <w:rsid w:val="00382D7C"/>
    <w:rsid w:val="00383967"/>
    <w:rsid w:val="00386FB5"/>
    <w:rsid w:val="003874C4"/>
    <w:rsid w:val="0038785A"/>
    <w:rsid w:val="0039015A"/>
    <w:rsid w:val="00391458"/>
    <w:rsid w:val="00391E1E"/>
    <w:rsid w:val="00392823"/>
    <w:rsid w:val="00393670"/>
    <w:rsid w:val="003974DE"/>
    <w:rsid w:val="0039768A"/>
    <w:rsid w:val="003A054A"/>
    <w:rsid w:val="003A5BCF"/>
    <w:rsid w:val="003A6214"/>
    <w:rsid w:val="003B04AC"/>
    <w:rsid w:val="003B0C8D"/>
    <w:rsid w:val="003B1D30"/>
    <w:rsid w:val="003B2C96"/>
    <w:rsid w:val="003B3EF5"/>
    <w:rsid w:val="003B7755"/>
    <w:rsid w:val="003B7A97"/>
    <w:rsid w:val="003B7E52"/>
    <w:rsid w:val="003C2802"/>
    <w:rsid w:val="003C44A9"/>
    <w:rsid w:val="003C592D"/>
    <w:rsid w:val="003C5AEE"/>
    <w:rsid w:val="003C6963"/>
    <w:rsid w:val="003D1220"/>
    <w:rsid w:val="003D133D"/>
    <w:rsid w:val="003D294A"/>
    <w:rsid w:val="003D3B37"/>
    <w:rsid w:val="003D44FE"/>
    <w:rsid w:val="003D47FB"/>
    <w:rsid w:val="003E1B0C"/>
    <w:rsid w:val="003E2568"/>
    <w:rsid w:val="003E25CA"/>
    <w:rsid w:val="003E3921"/>
    <w:rsid w:val="003E4579"/>
    <w:rsid w:val="003E5049"/>
    <w:rsid w:val="003F338D"/>
    <w:rsid w:val="003F7844"/>
    <w:rsid w:val="00403EAC"/>
    <w:rsid w:val="0040462D"/>
    <w:rsid w:val="004061CF"/>
    <w:rsid w:val="004107E9"/>
    <w:rsid w:val="00412468"/>
    <w:rsid w:val="004141FD"/>
    <w:rsid w:val="004175CD"/>
    <w:rsid w:val="00421F41"/>
    <w:rsid w:val="00422390"/>
    <w:rsid w:val="00423DD1"/>
    <w:rsid w:val="00424F3C"/>
    <w:rsid w:val="004257AC"/>
    <w:rsid w:val="0042598E"/>
    <w:rsid w:val="0042658A"/>
    <w:rsid w:val="00431E5C"/>
    <w:rsid w:val="00431F65"/>
    <w:rsid w:val="00432DFF"/>
    <w:rsid w:val="004347E1"/>
    <w:rsid w:val="00435E63"/>
    <w:rsid w:val="00435F36"/>
    <w:rsid w:val="0043673D"/>
    <w:rsid w:val="0043775D"/>
    <w:rsid w:val="00437F29"/>
    <w:rsid w:val="00440AB5"/>
    <w:rsid w:val="00441460"/>
    <w:rsid w:val="00441FFC"/>
    <w:rsid w:val="0044467C"/>
    <w:rsid w:val="00445588"/>
    <w:rsid w:val="00445A4A"/>
    <w:rsid w:val="0045181F"/>
    <w:rsid w:val="004535B3"/>
    <w:rsid w:val="00453ED8"/>
    <w:rsid w:val="0045422C"/>
    <w:rsid w:val="004546ED"/>
    <w:rsid w:val="00455E25"/>
    <w:rsid w:val="004578FB"/>
    <w:rsid w:val="00460BE8"/>
    <w:rsid w:val="00461588"/>
    <w:rsid w:val="004621F2"/>
    <w:rsid w:val="00465ADD"/>
    <w:rsid w:val="004665CE"/>
    <w:rsid w:val="004674A0"/>
    <w:rsid w:val="00470DE9"/>
    <w:rsid w:val="00472C68"/>
    <w:rsid w:val="00473307"/>
    <w:rsid w:val="00475194"/>
    <w:rsid w:val="004774F6"/>
    <w:rsid w:val="00477DAC"/>
    <w:rsid w:val="0048445B"/>
    <w:rsid w:val="0049023D"/>
    <w:rsid w:val="00493C32"/>
    <w:rsid w:val="004941E2"/>
    <w:rsid w:val="00495C4B"/>
    <w:rsid w:val="004973F8"/>
    <w:rsid w:val="004A02A4"/>
    <w:rsid w:val="004A1F30"/>
    <w:rsid w:val="004A2B81"/>
    <w:rsid w:val="004A2F25"/>
    <w:rsid w:val="004A3C43"/>
    <w:rsid w:val="004A437A"/>
    <w:rsid w:val="004A6791"/>
    <w:rsid w:val="004B103D"/>
    <w:rsid w:val="004B3155"/>
    <w:rsid w:val="004B345E"/>
    <w:rsid w:val="004B3B75"/>
    <w:rsid w:val="004B6033"/>
    <w:rsid w:val="004B6570"/>
    <w:rsid w:val="004B65D2"/>
    <w:rsid w:val="004B6BC6"/>
    <w:rsid w:val="004B6CA4"/>
    <w:rsid w:val="004C1C49"/>
    <w:rsid w:val="004C5B76"/>
    <w:rsid w:val="004C625A"/>
    <w:rsid w:val="004C7798"/>
    <w:rsid w:val="004D1088"/>
    <w:rsid w:val="004D15EC"/>
    <w:rsid w:val="004D1AFD"/>
    <w:rsid w:val="004D1FFF"/>
    <w:rsid w:val="004D387B"/>
    <w:rsid w:val="004D4010"/>
    <w:rsid w:val="004D4C7B"/>
    <w:rsid w:val="004D5500"/>
    <w:rsid w:val="004D6BB7"/>
    <w:rsid w:val="004E0974"/>
    <w:rsid w:val="004E116E"/>
    <w:rsid w:val="004E1511"/>
    <w:rsid w:val="004E3956"/>
    <w:rsid w:val="004E4ED8"/>
    <w:rsid w:val="004E681B"/>
    <w:rsid w:val="004E78C4"/>
    <w:rsid w:val="004F0450"/>
    <w:rsid w:val="004F1094"/>
    <w:rsid w:val="004F1730"/>
    <w:rsid w:val="004F283D"/>
    <w:rsid w:val="004F35F8"/>
    <w:rsid w:val="004F5150"/>
    <w:rsid w:val="004F6421"/>
    <w:rsid w:val="004F6650"/>
    <w:rsid w:val="004F6824"/>
    <w:rsid w:val="004F6B4C"/>
    <w:rsid w:val="004F6DEF"/>
    <w:rsid w:val="005009FD"/>
    <w:rsid w:val="00500BEF"/>
    <w:rsid w:val="00501644"/>
    <w:rsid w:val="005033E0"/>
    <w:rsid w:val="00503582"/>
    <w:rsid w:val="005037BB"/>
    <w:rsid w:val="00507BF0"/>
    <w:rsid w:val="00510E53"/>
    <w:rsid w:val="00511301"/>
    <w:rsid w:val="005120D8"/>
    <w:rsid w:val="005133DB"/>
    <w:rsid w:val="0051429D"/>
    <w:rsid w:val="00514583"/>
    <w:rsid w:val="00514D15"/>
    <w:rsid w:val="005153B7"/>
    <w:rsid w:val="00516E12"/>
    <w:rsid w:val="00517797"/>
    <w:rsid w:val="0052549C"/>
    <w:rsid w:val="005257BA"/>
    <w:rsid w:val="00530955"/>
    <w:rsid w:val="00530B46"/>
    <w:rsid w:val="0053269D"/>
    <w:rsid w:val="00541292"/>
    <w:rsid w:val="00541918"/>
    <w:rsid w:val="005422A7"/>
    <w:rsid w:val="005428A3"/>
    <w:rsid w:val="00542AED"/>
    <w:rsid w:val="00543A49"/>
    <w:rsid w:val="00543FC8"/>
    <w:rsid w:val="0054499B"/>
    <w:rsid w:val="00544E35"/>
    <w:rsid w:val="00547788"/>
    <w:rsid w:val="00551B3D"/>
    <w:rsid w:val="005533E2"/>
    <w:rsid w:val="00556405"/>
    <w:rsid w:val="005576D3"/>
    <w:rsid w:val="00557B4C"/>
    <w:rsid w:val="005603E2"/>
    <w:rsid w:val="0056125A"/>
    <w:rsid w:val="0056161C"/>
    <w:rsid w:val="00562922"/>
    <w:rsid w:val="00562D38"/>
    <w:rsid w:val="00567D7D"/>
    <w:rsid w:val="00573B98"/>
    <w:rsid w:val="00574A34"/>
    <w:rsid w:val="0057546A"/>
    <w:rsid w:val="005813E2"/>
    <w:rsid w:val="00585437"/>
    <w:rsid w:val="00585975"/>
    <w:rsid w:val="0059063C"/>
    <w:rsid w:val="0059393C"/>
    <w:rsid w:val="00594409"/>
    <w:rsid w:val="00594A01"/>
    <w:rsid w:val="005956DF"/>
    <w:rsid w:val="00597FE3"/>
    <w:rsid w:val="005A5C99"/>
    <w:rsid w:val="005A7948"/>
    <w:rsid w:val="005B20CE"/>
    <w:rsid w:val="005B4870"/>
    <w:rsid w:val="005B76AC"/>
    <w:rsid w:val="005C0287"/>
    <w:rsid w:val="005C17E0"/>
    <w:rsid w:val="005C4414"/>
    <w:rsid w:val="005C5601"/>
    <w:rsid w:val="005C58C9"/>
    <w:rsid w:val="005C5A7D"/>
    <w:rsid w:val="005C6BA3"/>
    <w:rsid w:val="005C7711"/>
    <w:rsid w:val="005D5FFF"/>
    <w:rsid w:val="005D6692"/>
    <w:rsid w:val="005D6901"/>
    <w:rsid w:val="005D6931"/>
    <w:rsid w:val="005D6D4B"/>
    <w:rsid w:val="005D6D94"/>
    <w:rsid w:val="005D7B5E"/>
    <w:rsid w:val="005D7E22"/>
    <w:rsid w:val="005E118A"/>
    <w:rsid w:val="005E15DA"/>
    <w:rsid w:val="005E182E"/>
    <w:rsid w:val="005E376A"/>
    <w:rsid w:val="005E378D"/>
    <w:rsid w:val="005E3D59"/>
    <w:rsid w:val="005E7513"/>
    <w:rsid w:val="005F1090"/>
    <w:rsid w:val="005F13A5"/>
    <w:rsid w:val="005F2901"/>
    <w:rsid w:val="005F4FBE"/>
    <w:rsid w:val="005F6115"/>
    <w:rsid w:val="005F6F2B"/>
    <w:rsid w:val="00601F98"/>
    <w:rsid w:val="00602A15"/>
    <w:rsid w:val="00603889"/>
    <w:rsid w:val="00603CC8"/>
    <w:rsid w:val="006060D6"/>
    <w:rsid w:val="00606443"/>
    <w:rsid w:val="00606C06"/>
    <w:rsid w:val="0060749F"/>
    <w:rsid w:val="00610D84"/>
    <w:rsid w:val="00611719"/>
    <w:rsid w:val="0061174B"/>
    <w:rsid w:val="00612CFA"/>
    <w:rsid w:val="00614585"/>
    <w:rsid w:val="006207F3"/>
    <w:rsid w:val="006212D9"/>
    <w:rsid w:val="0062243B"/>
    <w:rsid w:val="00623D02"/>
    <w:rsid w:val="00625475"/>
    <w:rsid w:val="006302EF"/>
    <w:rsid w:val="00631361"/>
    <w:rsid w:val="00632B20"/>
    <w:rsid w:val="00634078"/>
    <w:rsid w:val="00634507"/>
    <w:rsid w:val="00634D39"/>
    <w:rsid w:val="00636717"/>
    <w:rsid w:val="00637749"/>
    <w:rsid w:val="0064036D"/>
    <w:rsid w:val="0064680E"/>
    <w:rsid w:val="00651415"/>
    <w:rsid w:val="00651D25"/>
    <w:rsid w:val="00653194"/>
    <w:rsid w:val="006541EA"/>
    <w:rsid w:val="00660E9A"/>
    <w:rsid w:val="006644E6"/>
    <w:rsid w:val="00665C4B"/>
    <w:rsid w:val="00667305"/>
    <w:rsid w:val="00667F7F"/>
    <w:rsid w:val="00671594"/>
    <w:rsid w:val="00672E0F"/>
    <w:rsid w:val="00673D9F"/>
    <w:rsid w:val="00677956"/>
    <w:rsid w:val="0068119B"/>
    <w:rsid w:val="00681BD2"/>
    <w:rsid w:val="0068269E"/>
    <w:rsid w:val="00682853"/>
    <w:rsid w:val="00682990"/>
    <w:rsid w:val="00683070"/>
    <w:rsid w:val="00683C32"/>
    <w:rsid w:val="0068472C"/>
    <w:rsid w:val="00686497"/>
    <w:rsid w:val="00686E6D"/>
    <w:rsid w:val="00696528"/>
    <w:rsid w:val="00696E54"/>
    <w:rsid w:val="006A4644"/>
    <w:rsid w:val="006A55C4"/>
    <w:rsid w:val="006A5EAE"/>
    <w:rsid w:val="006A6BFE"/>
    <w:rsid w:val="006B11C5"/>
    <w:rsid w:val="006B2C78"/>
    <w:rsid w:val="006B3EB3"/>
    <w:rsid w:val="006B4C0F"/>
    <w:rsid w:val="006B7AF0"/>
    <w:rsid w:val="006C185E"/>
    <w:rsid w:val="006C3A39"/>
    <w:rsid w:val="006C427A"/>
    <w:rsid w:val="006C48BC"/>
    <w:rsid w:val="006C5738"/>
    <w:rsid w:val="006C63BD"/>
    <w:rsid w:val="006D2E96"/>
    <w:rsid w:val="006D61E3"/>
    <w:rsid w:val="006E1116"/>
    <w:rsid w:val="006E1ED4"/>
    <w:rsid w:val="006E4ACF"/>
    <w:rsid w:val="006E4BFF"/>
    <w:rsid w:val="006E7E85"/>
    <w:rsid w:val="006F0EB0"/>
    <w:rsid w:val="006F207E"/>
    <w:rsid w:val="006F2489"/>
    <w:rsid w:val="006F27C8"/>
    <w:rsid w:val="006F2938"/>
    <w:rsid w:val="006F4528"/>
    <w:rsid w:val="006F6C4C"/>
    <w:rsid w:val="007036B5"/>
    <w:rsid w:val="0070547D"/>
    <w:rsid w:val="00706FB3"/>
    <w:rsid w:val="00707CB7"/>
    <w:rsid w:val="00711B9C"/>
    <w:rsid w:val="00713692"/>
    <w:rsid w:val="00713AAF"/>
    <w:rsid w:val="00713CCD"/>
    <w:rsid w:val="007155C6"/>
    <w:rsid w:val="007160EE"/>
    <w:rsid w:val="00716E5E"/>
    <w:rsid w:val="00720234"/>
    <w:rsid w:val="00724D42"/>
    <w:rsid w:val="0072588B"/>
    <w:rsid w:val="007318DE"/>
    <w:rsid w:val="0073200A"/>
    <w:rsid w:val="00732804"/>
    <w:rsid w:val="00733437"/>
    <w:rsid w:val="00741F00"/>
    <w:rsid w:val="00742F75"/>
    <w:rsid w:val="00743301"/>
    <w:rsid w:val="00743450"/>
    <w:rsid w:val="007440F8"/>
    <w:rsid w:val="00746363"/>
    <w:rsid w:val="00750C16"/>
    <w:rsid w:val="00750FA8"/>
    <w:rsid w:val="007511FA"/>
    <w:rsid w:val="00754588"/>
    <w:rsid w:val="00754BCF"/>
    <w:rsid w:val="00754BD4"/>
    <w:rsid w:val="007550BD"/>
    <w:rsid w:val="00761BB6"/>
    <w:rsid w:val="007627F8"/>
    <w:rsid w:val="00764511"/>
    <w:rsid w:val="00766DE1"/>
    <w:rsid w:val="0077191F"/>
    <w:rsid w:val="00771B8B"/>
    <w:rsid w:val="00777B79"/>
    <w:rsid w:val="007802F4"/>
    <w:rsid w:val="007815D7"/>
    <w:rsid w:val="00782478"/>
    <w:rsid w:val="0078378D"/>
    <w:rsid w:val="00786C68"/>
    <w:rsid w:val="00786D64"/>
    <w:rsid w:val="007901AE"/>
    <w:rsid w:val="00791C8D"/>
    <w:rsid w:val="00792116"/>
    <w:rsid w:val="007929AC"/>
    <w:rsid w:val="00793643"/>
    <w:rsid w:val="00794658"/>
    <w:rsid w:val="00796F51"/>
    <w:rsid w:val="007A0609"/>
    <w:rsid w:val="007A0BAA"/>
    <w:rsid w:val="007A37F9"/>
    <w:rsid w:val="007A4C1E"/>
    <w:rsid w:val="007A5770"/>
    <w:rsid w:val="007B090B"/>
    <w:rsid w:val="007B0CEC"/>
    <w:rsid w:val="007B18BC"/>
    <w:rsid w:val="007B37AC"/>
    <w:rsid w:val="007B41A1"/>
    <w:rsid w:val="007B4B26"/>
    <w:rsid w:val="007B4D3C"/>
    <w:rsid w:val="007B538C"/>
    <w:rsid w:val="007B57EE"/>
    <w:rsid w:val="007B789B"/>
    <w:rsid w:val="007C23CD"/>
    <w:rsid w:val="007C266F"/>
    <w:rsid w:val="007C44B6"/>
    <w:rsid w:val="007C4E4C"/>
    <w:rsid w:val="007C5513"/>
    <w:rsid w:val="007C6C55"/>
    <w:rsid w:val="007C734D"/>
    <w:rsid w:val="007D0254"/>
    <w:rsid w:val="007D50EF"/>
    <w:rsid w:val="007D5C58"/>
    <w:rsid w:val="007D7DC3"/>
    <w:rsid w:val="007E14D7"/>
    <w:rsid w:val="007E17F5"/>
    <w:rsid w:val="007E6AD5"/>
    <w:rsid w:val="007E7B81"/>
    <w:rsid w:val="007F3B0F"/>
    <w:rsid w:val="007F40CA"/>
    <w:rsid w:val="007F45D3"/>
    <w:rsid w:val="007F633E"/>
    <w:rsid w:val="007F7A5C"/>
    <w:rsid w:val="007F7D5A"/>
    <w:rsid w:val="00804A7D"/>
    <w:rsid w:val="008058ED"/>
    <w:rsid w:val="00806CCF"/>
    <w:rsid w:val="0080766E"/>
    <w:rsid w:val="0081138A"/>
    <w:rsid w:val="00813352"/>
    <w:rsid w:val="0081413C"/>
    <w:rsid w:val="00814AC9"/>
    <w:rsid w:val="00816B11"/>
    <w:rsid w:val="00817F23"/>
    <w:rsid w:val="00820A50"/>
    <w:rsid w:val="00822B39"/>
    <w:rsid w:val="00824F8F"/>
    <w:rsid w:val="00825A02"/>
    <w:rsid w:val="00826A32"/>
    <w:rsid w:val="00827C71"/>
    <w:rsid w:val="008304F8"/>
    <w:rsid w:val="00831086"/>
    <w:rsid w:val="008331A8"/>
    <w:rsid w:val="008342B4"/>
    <w:rsid w:val="008348A0"/>
    <w:rsid w:val="00834EA7"/>
    <w:rsid w:val="008352A6"/>
    <w:rsid w:val="00835904"/>
    <w:rsid w:val="00835F2D"/>
    <w:rsid w:val="00840062"/>
    <w:rsid w:val="008404E4"/>
    <w:rsid w:val="00842969"/>
    <w:rsid w:val="0084544D"/>
    <w:rsid w:val="00846CC6"/>
    <w:rsid w:val="0085033C"/>
    <w:rsid w:val="008535C6"/>
    <w:rsid w:val="008536E0"/>
    <w:rsid w:val="00853895"/>
    <w:rsid w:val="0085512F"/>
    <w:rsid w:val="00861645"/>
    <w:rsid w:val="00862AEF"/>
    <w:rsid w:val="00863C80"/>
    <w:rsid w:val="0086484A"/>
    <w:rsid w:val="008653B2"/>
    <w:rsid w:val="008678B1"/>
    <w:rsid w:val="00867EA4"/>
    <w:rsid w:val="00870B76"/>
    <w:rsid w:val="00871B56"/>
    <w:rsid w:val="00871EC3"/>
    <w:rsid w:val="008736A7"/>
    <w:rsid w:val="00875A74"/>
    <w:rsid w:val="008767F3"/>
    <w:rsid w:val="00881D7D"/>
    <w:rsid w:val="00881DC1"/>
    <w:rsid w:val="00882C31"/>
    <w:rsid w:val="00882CAD"/>
    <w:rsid w:val="00882F91"/>
    <w:rsid w:val="0088398E"/>
    <w:rsid w:val="00883C06"/>
    <w:rsid w:val="00890754"/>
    <w:rsid w:val="0089245C"/>
    <w:rsid w:val="0089268A"/>
    <w:rsid w:val="00894F53"/>
    <w:rsid w:val="00895311"/>
    <w:rsid w:val="00897032"/>
    <w:rsid w:val="008A0063"/>
    <w:rsid w:val="008A1F85"/>
    <w:rsid w:val="008B2FBA"/>
    <w:rsid w:val="008B350A"/>
    <w:rsid w:val="008B54DE"/>
    <w:rsid w:val="008B7271"/>
    <w:rsid w:val="008B7A8B"/>
    <w:rsid w:val="008C0618"/>
    <w:rsid w:val="008C0864"/>
    <w:rsid w:val="008C2CC2"/>
    <w:rsid w:val="008C3BC9"/>
    <w:rsid w:val="008C5EB0"/>
    <w:rsid w:val="008C6899"/>
    <w:rsid w:val="008C6930"/>
    <w:rsid w:val="008C7FF1"/>
    <w:rsid w:val="008D1787"/>
    <w:rsid w:val="008D25C0"/>
    <w:rsid w:val="008D2823"/>
    <w:rsid w:val="008D407E"/>
    <w:rsid w:val="008D4CE3"/>
    <w:rsid w:val="008D52D7"/>
    <w:rsid w:val="008D6183"/>
    <w:rsid w:val="008E10CA"/>
    <w:rsid w:val="008E28A9"/>
    <w:rsid w:val="008E294D"/>
    <w:rsid w:val="008E4B3D"/>
    <w:rsid w:val="008E4E34"/>
    <w:rsid w:val="008E53C0"/>
    <w:rsid w:val="008E6A32"/>
    <w:rsid w:val="008E72D2"/>
    <w:rsid w:val="008E7519"/>
    <w:rsid w:val="008F0DA6"/>
    <w:rsid w:val="008F3E00"/>
    <w:rsid w:val="008F4B80"/>
    <w:rsid w:val="008F7851"/>
    <w:rsid w:val="00903C4B"/>
    <w:rsid w:val="00904066"/>
    <w:rsid w:val="009057CE"/>
    <w:rsid w:val="00905FF4"/>
    <w:rsid w:val="00907C36"/>
    <w:rsid w:val="00911380"/>
    <w:rsid w:val="009117A8"/>
    <w:rsid w:val="0091254E"/>
    <w:rsid w:val="009161C8"/>
    <w:rsid w:val="009213DD"/>
    <w:rsid w:val="009218CC"/>
    <w:rsid w:val="00922CD5"/>
    <w:rsid w:val="009233BF"/>
    <w:rsid w:val="00924D9C"/>
    <w:rsid w:val="00926907"/>
    <w:rsid w:val="00926ED1"/>
    <w:rsid w:val="00926EF6"/>
    <w:rsid w:val="009272C1"/>
    <w:rsid w:val="00933BED"/>
    <w:rsid w:val="009342CF"/>
    <w:rsid w:val="009353BB"/>
    <w:rsid w:val="009357F6"/>
    <w:rsid w:val="00945BD0"/>
    <w:rsid w:val="00945E60"/>
    <w:rsid w:val="0094604E"/>
    <w:rsid w:val="00946509"/>
    <w:rsid w:val="00946A57"/>
    <w:rsid w:val="009556FF"/>
    <w:rsid w:val="009574B6"/>
    <w:rsid w:val="00960B74"/>
    <w:rsid w:val="00961432"/>
    <w:rsid w:val="00961F4A"/>
    <w:rsid w:val="0096224E"/>
    <w:rsid w:val="00963EBD"/>
    <w:rsid w:val="0096658B"/>
    <w:rsid w:val="00970347"/>
    <w:rsid w:val="00972921"/>
    <w:rsid w:val="00976CDC"/>
    <w:rsid w:val="00976D41"/>
    <w:rsid w:val="009849AD"/>
    <w:rsid w:val="00985869"/>
    <w:rsid w:val="00985AB2"/>
    <w:rsid w:val="0098629C"/>
    <w:rsid w:val="00986531"/>
    <w:rsid w:val="00987E64"/>
    <w:rsid w:val="00990298"/>
    <w:rsid w:val="009909BA"/>
    <w:rsid w:val="00990E50"/>
    <w:rsid w:val="009914C2"/>
    <w:rsid w:val="00991D8C"/>
    <w:rsid w:val="00992A2E"/>
    <w:rsid w:val="0099394F"/>
    <w:rsid w:val="00997CCA"/>
    <w:rsid w:val="009A29F3"/>
    <w:rsid w:val="009A374F"/>
    <w:rsid w:val="009A543E"/>
    <w:rsid w:val="009A581B"/>
    <w:rsid w:val="009A6B71"/>
    <w:rsid w:val="009A6DE8"/>
    <w:rsid w:val="009A763D"/>
    <w:rsid w:val="009A7C1C"/>
    <w:rsid w:val="009A7FB7"/>
    <w:rsid w:val="009B1A52"/>
    <w:rsid w:val="009B1A9C"/>
    <w:rsid w:val="009B3273"/>
    <w:rsid w:val="009B3B4E"/>
    <w:rsid w:val="009B493F"/>
    <w:rsid w:val="009B5644"/>
    <w:rsid w:val="009C0686"/>
    <w:rsid w:val="009C25FF"/>
    <w:rsid w:val="009C5041"/>
    <w:rsid w:val="009C7842"/>
    <w:rsid w:val="009D2D23"/>
    <w:rsid w:val="009D2EBF"/>
    <w:rsid w:val="009D6FCC"/>
    <w:rsid w:val="009E04A5"/>
    <w:rsid w:val="009E0A4A"/>
    <w:rsid w:val="009E0D92"/>
    <w:rsid w:val="009E3194"/>
    <w:rsid w:val="009E5FA4"/>
    <w:rsid w:val="009E670F"/>
    <w:rsid w:val="009E7C33"/>
    <w:rsid w:val="009F1F52"/>
    <w:rsid w:val="009F203F"/>
    <w:rsid w:val="009F21E0"/>
    <w:rsid w:val="009F267C"/>
    <w:rsid w:val="009F2C2F"/>
    <w:rsid w:val="009F6890"/>
    <w:rsid w:val="00A00BF3"/>
    <w:rsid w:val="00A00DB6"/>
    <w:rsid w:val="00A00E3E"/>
    <w:rsid w:val="00A0120C"/>
    <w:rsid w:val="00A01508"/>
    <w:rsid w:val="00A02F05"/>
    <w:rsid w:val="00A04024"/>
    <w:rsid w:val="00A04488"/>
    <w:rsid w:val="00A05F7F"/>
    <w:rsid w:val="00A1126F"/>
    <w:rsid w:val="00A11577"/>
    <w:rsid w:val="00A130FF"/>
    <w:rsid w:val="00A13FFA"/>
    <w:rsid w:val="00A15DEE"/>
    <w:rsid w:val="00A179F3"/>
    <w:rsid w:val="00A21F65"/>
    <w:rsid w:val="00A23464"/>
    <w:rsid w:val="00A26D3B"/>
    <w:rsid w:val="00A27F3F"/>
    <w:rsid w:val="00A305CC"/>
    <w:rsid w:val="00A307A4"/>
    <w:rsid w:val="00A310C9"/>
    <w:rsid w:val="00A32FBB"/>
    <w:rsid w:val="00A33008"/>
    <w:rsid w:val="00A367B9"/>
    <w:rsid w:val="00A36B30"/>
    <w:rsid w:val="00A37853"/>
    <w:rsid w:val="00A42609"/>
    <w:rsid w:val="00A42AC8"/>
    <w:rsid w:val="00A43495"/>
    <w:rsid w:val="00A43C05"/>
    <w:rsid w:val="00A52425"/>
    <w:rsid w:val="00A53D35"/>
    <w:rsid w:val="00A547CC"/>
    <w:rsid w:val="00A549FB"/>
    <w:rsid w:val="00A562B4"/>
    <w:rsid w:val="00A60D7D"/>
    <w:rsid w:val="00A62848"/>
    <w:rsid w:val="00A632D3"/>
    <w:rsid w:val="00A6649B"/>
    <w:rsid w:val="00A66E2A"/>
    <w:rsid w:val="00A67900"/>
    <w:rsid w:val="00A72299"/>
    <w:rsid w:val="00A72B23"/>
    <w:rsid w:val="00A72F9F"/>
    <w:rsid w:val="00A73C21"/>
    <w:rsid w:val="00A74E42"/>
    <w:rsid w:val="00A76F5A"/>
    <w:rsid w:val="00A80093"/>
    <w:rsid w:val="00A80AB1"/>
    <w:rsid w:val="00A81292"/>
    <w:rsid w:val="00A83716"/>
    <w:rsid w:val="00A847B7"/>
    <w:rsid w:val="00A91888"/>
    <w:rsid w:val="00A932AE"/>
    <w:rsid w:val="00A96458"/>
    <w:rsid w:val="00AA271A"/>
    <w:rsid w:val="00AA79D2"/>
    <w:rsid w:val="00AB2C5D"/>
    <w:rsid w:val="00AB697B"/>
    <w:rsid w:val="00AB7730"/>
    <w:rsid w:val="00AB7E8F"/>
    <w:rsid w:val="00AC43C9"/>
    <w:rsid w:val="00AD3238"/>
    <w:rsid w:val="00AD3BBC"/>
    <w:rsid w:val="00AD3FDF"/>
    <w:rsid w:val="00AE038D"/>
    <w:rsid w:val="00AE082D"/>
    <w:rsid w:val="00AE2E59"/>
    <w:rsid w:val="00AE6143"/>
    <w:rsid w:val="00AF26F5"/>
    <w:rsid w:val="00AF34F8"/>
    <w:rsid w:val="00AF4EB3"/>
    <w:rsid w:val="00AF59C6"/>
    <w:rsid w:val="00AF5D37"/>
    <w:rsid w:val="00AF6079"/>
    <w:rsid w:val="00AF671A"/>
    <w:rsid w:val="00AF674C"/>
    <w:rsid w:val="00AF6DA6"/>
    <w:rsid w:val="00B00749"/>
    <w:rsid w:val="00B00C5A"/>
    <w:rsid w:val="00B057D4"/>
    <w:rsid w:val="00B05B63"/>
    <w:rsid w:val="00B05D0A"/>
    <w:rsid w:val="00B0734C"/>
    <w:rsid w:val="00B11477"/>
    <w:rsid w:val="00B125C3"/>
    <w:rsid w:val="00B136B7"/>
    <w:rsid w:val="00B14E29"/>
    <w:rsid w:val="00B1630B"/>
    <w:rsid w:val="00B16E81"/>
    <w:rsid w:val="00B206F9"/>
    <w:rsid w:val="00B2109E"/>
    <w:rsid w:val="00B22131"/>
    <w:rsid w:val="00B23A17"/>
    <w:rsid w:val="00B23A1B"/>
    <w:rsid w:val="00B23E18"/>
    <w:rsid w:val="00B24075"/>
    <w:rsid w:val="00B244EC"/>
    <w:rsid w:val="00B329FB"/>
    <w:rsid w:val="00B331CC"/>
    <w:rsid w:val="00B3473F"/>
    <w:rsid w:val="00B367F4"/>
    <w:rsid w:val="00B37387"/>
    <w:rsid w:val="00B37D7F"/>
    <w:rsid w:val="00B400F7"/>
    <w:rsid w:val="00B40F15"/>
    <w:rsid w:val="00B41946"/>
    <w:rsid w:val="00B42A7C"/>
    <w:rsid w:val="00B435E1"/>
    <w:rsid w:val="00B4418A"/>
    <w:rsid w:val="00B44192"/>
    <w:rsid w:val="00B45D59"/>
    <w:rsid w:val="00B46259"/>
    <w:rsid w:val="00B50E00"/>
    <w:rsid w:val="00B53314"/>
    <w:rsid w:val="00B53F97"/>
    <w:rsid w:val="00B559D6"/>
    <w:rsid w:val="00B634D4"/>
    <w:rsid w:val="00B64E3F"/>
    <w:rsid w:val="00B665DD"/>
    <w:rsid w:val="00B67F2A"/>
    <w:rsid w:val="00B70002"/>
    <w:rsid w:val="00B725CA"/>
    <w:rsid w:val="00B73A89"/>
    <w:rsid w:val="00B814F9"/>
    <w:rsid w:val="00B828F9"/>
    <w:rsid w:val="00B82DB4"/>
    <w:rsid w:val="00B83448"/>
    <w:rsid w:val="00B84A1E"/>
    <w:rsid w:val="00B8547F"/>
    <w:rsid w:val="00B8649C"/>
    <w:rsid w:val="00B9299D"/>
    <w:rsid w:val="00B94B01"/>
    <w:rsid w:val="00B95387"/>
    <w:rsid w:val="00B95BA5"/>
    <w:rsid w:val="00B95EA9"/>
    <w:rsid w:val="00B96A04"/>
    <w:rsid w:val="00B97952"/>
    <w:rsid w:val="00B97DC8"/>
    <w:rsid w:val="00BA07FD"/>
    <w:rsid w:val="00BA2068"/>
    <w:rsid w:val="00BA2B10"/>
    <w:rsid w:val="00BA4D30"/>
    <w:rsid w:val="00BA52C7"/>
    <w:rsid w:val="00BA5DD5"/>
    <w:rsid w:val="00BA6215"/>
    <w:rsid w:val="00BB1385"/>
    <w:rsid w:val="00BB1717"/>
    <w:rsid w:val="00BB1BEB"/>
    <w:rsid w:val="00BB33AC"/>
    <w:rsid w:val="00BB4177"/>
    <w:rsid w:val="00BB4A9A"/>
    <w:rsid w:val="00BB4F7F"/>
    <w:rsid w:val="00BB5A5F"/>
    <w:rsid w:val="00BB626A"/>
    <w:rsid w:val="00BB75B0"/>
    <w:rsid w:val="00BB7C93"/>
    <w:rsid w:val="00BC1D17"/>
    <w:rsid w:val="00BC2958"/>
    <w:rsid w:val="00BD1A08"/>
    <w:rsid w:val="00BD2BFC"/>
    <w:rsid w:val="00BE0BFA"/>
    <w:rsid w:val="00BE1C9B"/>
    <w:rsid w:val="00BE35D2"/>
    <w:rsid w:val="00BE401E"/>
    <w:rsid w:val="00BE4207"/>
    <w:rsid w:val="00BE5744"/>
    <w:rsid w:val="00BE5A31"/>
    <w:rsid w:val="00BE5C06"/>
    <w:rsid w:val="00BE7C72"/>
    <w:rsid w:val="00BF0099"/>
    <w:rsid w:val="00BF1FD6"/>
    <w:rsid w:val="00C1039D"/>
    <w:rsid w:val="00C11C6B"/>
    <w:rsid w:val="00C13395"/>
    <w:rsid w:val="00C140F1"/>
    <w:rsid w:val="00C14302"/>
    <w:rsid w:val="00C14DBA"/>
    <w:rsid w:val="00C156A2"/>
    <w:rsid w:val="00C16D30"/>
    <w:rsid w:val="00C1704E"/>
    <w:rsid w:val="00C17E22"/>
    <w:rsid w:val="00C20AFD"/>
    <w:rsid w:val="00C25141"/>
    <w:rsid w:val="00C25360"/>
    <w:rsid w:val="00C2621F"/>
    <w:rsid w:val="00C27839"/>
    <w:rsid w:val="00C319CA"/>
    <w:rsid w:val="00C31C77"/>
    <w:rsid w:val="00C32549"/>
    <w:rsid w:val="00C33B1A"/>
    <w:rsid w:val="00C33F3B"/>
    <w:rsid w:val="00C348E5"/>
    <w:rsid w:val="00C364A5"/>
    <w:rsid w:val="00C40779"/>
    <w:rsid w:val="00C43044"/>
    <w:rsid w:val="00C4429D"/>
    <w:rsid w:val="00C443DF"/>
    <w:rsid w:val="00C444FB"/>
    <w:rsid w:val="00C44CA4"/>
    <w:rsid w:val="00C5123D"/>
    <w:rsid w:val="00C5217F"/>
    <w:rsid w:val="00C52CC4"/>
    <w:rsid w:val="00C557FD"/>
    <w:rsid w:val="00C638A3"/>
    <w:rsid w:val="00C65449"/>
    <w:rsid w:val="00C77427"/>
    <w:rsid w:val="00C77D9C"/>
    <w:rsid w:val="00C824C9"/>
    <w:rsid w:val="00C83054"/>
    <w:rsid w:val="00C83493"/>
    <w:rsid w:val="00C83BE9"/>
    <w:rsid w:val="00C85079"/>
    <w:rsid w:val="00C86B19"/>
    <w:rsid w:val="00C86B40"/>
    <w:rsid w:val="00C903A7"/>
    <w:rsid w:val="00C9063A"/>
    <w:rsid w:val="00C921D1"/>
    <w:rsid w:val="00C92924"/>
    <w:rsid w:val="00C93E50"/>
    <w:rsid w:val="00C9454C"/>
    <w:rsid w:val="00C947D8"/>
    <w:rsid w:val="00C94886"/>
    <w:rsid w:val="00C96AC3"/>
    <w:rsid w:val="00C97B26"/>
    <w:rsid w:val="00CA0779"/>
    <w:rsid w:val="00CA127D"/>
    <w:rsid w:val="00CA15DD"/>
    <w:rsid w:val="00CA2A87"/>
    <w:rsid w:val="00CA588F"/>
    <w:rsid w:val="00CA6AE5"/>
    <w:rsid w:val="00CA7C4B"/>
    <w:rsid w:val="00CB267D"/>
    <w:rsid w:val="00CB48C8"/>
    <w:rsid w:val="00CB5E9C"/>
    <w:rsid w:val="00CB6282"/>
    <w:rsid w:val="00CB653F"/>
    <w:rsid w:val="00CB7790"/>
    <w:rsid w:val="00CC15A6"/>
    <w:rsid w:val="00CC15EB"/>
    <w:rsid w:val="00CC33E2"/>
    <w:rsid w:val="00CC3D5B"/>
    <w:rsid w:val="00CC496D"/>
    <w:rsid w:val="00CC4CA0"/>
    <w:rsid w:val="00CC5D86"/>
    <w:rsid w:val="00CD0016"/>
    <w:rsid w:val="00CD1103"/>
    <w:rsid w:val="00CD4A51"/>
    <w:rsid w:val="00CE7576"/>
    <w:rsid w:val="00CE79E0"/>
    <w:rsid w:val="00CF03B3"/>
    <w:rsid w:val="00CF45BF"/>
    <w:rsid w:val="00CF4FB7"/>
    <w:rsid w:val="00CF68DC"/>
    <w:rsid w:val="00CF6FEA"/>
    <w:rsid w:val="00CF7714"/>
    <w:rsid w:val="00D00755"/>
    <w:rsid w:val="00D01C94"/>
    <w:rsid w:val="00D03DBC"/>
    <w:rsid w:val="00D051BB"/>
    <w:rsid w:val="00D12B69"/>
    <w:rsid w:val="00D16445"/>
    <w:rsid w:val="00D17C96"/>
    <w:rsid w:val="00D20111"/>
    <w:rsid w:val="00D23252"/>
    <w:rsid w:val="00D24B32"/>
    <w:rsid w:val="00D27212"/>
    <w:rsid w:val="00D3013A"/>
    <w:rsid w:val="00D308A6"/>
    <w:rsid w:val="00D3769F"/>
    <w:rsid w:val="00D37C0C"/>
    <w:rsid w:val="00D40C91"/>
    <w:rsid w:val="00D40DF2"/>
    <w:rsid w:val="00D4127E"/>
    <w:rsid w:val="00D418B7"/>
    <w:rsid w:val="00D41B26"/>
    <w:rsid w:val="00D42ED7"/>
    <w:rsid w:val="00D4734D"/>
    <w:rsid w:val="00D47A53"/>
    <w:rsid w:val="00D47DF9"/>
    <w:rsid w:val="00D527ED"/>
    <w:rsid w:val="00D52970"/>
    <w:rsid w:val="00D529B5"/>
    <w:rsid w:val="00D55F71"/>
    <w:rsid w:val="00D60014"/>
    <w:rsid w:val="00D620F4"/>
    <w:rsid w:val="00D6320F"/>
    <w:rsid w:val="00D64339"/>
    <w:rsid w:val="00D6447A"/>
    <w:rsid w:val="00D65911"/>
    <w:rsid w:val="00D66A93"/>
    <w:rsid w:val="00D70016"/>
    <w:rsid w:val="00D704EF"/>
    <w:rsid w:val="00D71414"/>
    <w:rsid w:val="00D75825"/>
    <w:rsid w:val="00D761F1"/>
    <w:rsid w:val="00D7628C"/>
    <w:rsid w:val="00D765BD"/>
    <w:rsid w:val="00D76B00"/>
    <w:rsid w:val="00D76D7A"/>
    <w:rsid w:val="00D807A6"/>
    <w:rsid w:val="00D813B5"/>
    <w:rsid w:val="00D8441B"/>
    <w:rsid w:val="00D8580F"/>
    <w:rsid w:val="00D859B6"/>
    <w:rsid w:val="00D87371"/>
    <w:rsid w:val="00D92DAC"/>
    <w:rsid w:val="00D9585F"/>
    <w:rsid w:val="00D95C6C"/>
    <w:rsid w:val="00D97055"/>
    <w:rsid w:val="00DA0DA7"/>
    <w:rsid w:val="00DA44E2"/>
    <w:rsid w:val="00DA5689"/>
    <w:rsid w:val="00DA614B"/>
    <w:rsid w:val="00DA7733"/>
    <w:rsid w:val="00DA7C29"/>
    <w:rsid w:val="00DB065B"/>
    <w:rsid w:val="00DB0B55"/>
    <w:rsid w:val="00DB193F"/>
    <w:rsid w:val="00DB19EC"/>
    <w:rsid w:val="00DB2B51"/>
    <w:rsid w:val="00DB38E4"/>
    <w:rsid w:val="00DB3961"/>
    <w:rsid w:val="00DB5AE2"/>
    <w:rsid w:val="00DB74CD"/>
    <w:rsid w:val="00DC3108"/>
    <w:rsid w:val="00DC692A"/>
    <w:rsid w:val="00DC7EB4"/>
    <w:rsid w:val="00DD12E6"/>
    <w:rsid w:val="00DD24E7"/>
    <w:rsid w:val="00DD3BCF"/>
    <w:rsid w:val="00DD3C3F"/>
    <w:rsid w:val="00DD5421"/>
    <w:rsid w:val="00DD6241"/>
    <w:rsid w:val="00DD67C4"/>
    <w:rsid w:val="00DD79EF"/>
    <w:rsid w:val="00DE168D"/>
    <w:rsid w:val="00DE1AF7"/>
    <w:rsid w:val="00DE3FA0"/>
    <w:rsid w:val="00DE4151"/>
    <w:rsid w:val="00DE63BC"/>
    <w:rsid w:val="00DF0166"/>
    <w:rsid w:val="00DF173E"/>
    <w:rsid w:val="00DF46C2"/>
    <w:rsid w:val="00DF4B77"/>
    <w:rsid w:val="00DF5EC5"/>
    <w:rsid w:val="00DF7405"/>
    <w:rsid w:val="00E010E0"/>
    <w:rsid w:val="00E02886"/>
    <w:rsid w:val="00E02E9D"/>
    <w:rsid w:val="00E0479E"/>
    <w:rsid w:val="00E04A95"/>
    <w:rsid w:val="00E04F96"/>
    <w:rsid w:val="00E05FB7"/>
    <w:rsid w:val="00E06C96"/>
    <w:rsid w:val="00E071AD"/>
    <w:rsid w:val="00E0779D"/>
    <w:rsid w:val="00E164E6"/>
    <w:rsid w:val="00E17837"/>
    <w:rsid w:val="00E210B5"/>
    <w:rsid w:val="00E2363C"/>
    <w:rsid w:val="00E2383B"/>
    <w:rsid w:val="00E24460"/>
    <w:rsid w:val="00E30467"/>
    <w:rsid w:val="00E31BFF"/>
    <w:rsid w:val="00E323C8"/>
    <w:rsid w:val="00E332BD"/>
    <w:rsid w:val="00E36920"/>
    <w:rsid w:val="00E3722F"/>
    <w:rsid w:val="00E40465"/>
    <w:rsid w:val="00E42BF2"/>
    <w:rsid w:val="00E436CF"/>
    <w:rsid w:val="00E437DE"/>
    <w:rsid w:val="00E5020B"/>
    <w:rsid w:val="00E5121E"/>
    <w:rsid w:val="00E5328F"/>
    <w:rsid w:val="00E535F5"/>
    <w:rsid w:val="00E559F0"/>
    <w:rsid w:val="00E5646D"/>
    <w:rsid w:val="00E56D4F"/>
    <w:rsid w:val="00E57432"/>
    <w:rsid w:val="00E622FF"/>
    <w:rsid w:val="00E62DA4"/>
    <w:rsid w:val="00E62FC1"/>
    <w:rsid w:val="00E63231"/>
    <w:rsid w:val="00E67933"/>
    <w:rsid w:val="00E70925"/>
    <w:rsid w:val="00E72E48"/>
    <w:rsid w:val="00E7638E"/>
    <w:rsid w:val="00E76613"/>
    <w:rsid w:val="00E77718"/>
    <w:rsid w:val="00E81B21"/>
    <w:rsid w:val="00E82853"/>
    <w:rsid w:val="00E829FD"/>
    <w:rsid w:val="00E83555"/>
    <w:rsid w:val="00E84072"/>
    <w:rsid w:val="00E90462"/>
    <w:rsid w:val="00E90E42"/>
    <w:rsid w:val="00E954F4"/>
    <w:rsid w:val="00E962FE"/>
    <w:rsid w:val="00E97589"/>
    <w:rsid w:val="00E9769D"/>
    <w:rsid w:val="00E97D12"/>
    <w:rsid w:val="00EA0A59"/>
    <w:rsid w:val="00EA0DCC"/>
    <w:rsid w:val="00EA160D"/>
    <w:rsid w:val="00EA2AEA"/>
    <w:rsid w:val="00EA3FBC"/>
    <w:rsid w:val="00EA43A4"/>
    <w:rsid w:val="00EA52EF"/>
    <w:rsid w:val="00EA5A7D"/>
    <w:rsid w:val="00EA7267"/>
    <w:rsid w:val="00EA76E1"/>
    <w:rsid w:val="00EA7C9D"/>
    <w:rsid w:val="00EB12E0"/>
    <w:rsid w:val="00EB168A"/>
    <w:rsid w:val="00EB26AD"/>
    <w:rsid w:val="00EB283D"/>
    <w:rsid w:val="00EB3922"/>
    <w:rsid w:val="00EB4E64"/>
    <w:rsid w:val="00EB5979"/>
    <w:rsid w:val="00EB68EC"/>
    <w:rsid w:val="00EB7E16"/>
    <w:rsid w:val="00EC040C"/>
    <w:rsid w:val="00EC0650"/>
    <w:rsid w:val="00EC0881"/>
    <w:rsid w:val="00EC1998"/>
    <w:rsid w:val="00EC32D6"/>
    <w:rsid w:val="00EC38C1"/>
    <w:rsid w:val="00EC4366"/>
    <w:rsid w:val="00EC51B1"/>
    <w:rsid w:val="00EC539A"/>
    <w:rsid w:val="00EC5D2C"/>
    <w:rsid w:val="00EC6D97"/>
    <w:rsid w:val="00ED0D11"/>
    <w:rsid w:val="00ED2CD1"/>
    <w:rsid w:val="00ED2DE9"/>
    <w:rsid w:val="00ED4350"/>
    <w:rsid w:val="00ED445D"/>
    <w:rsid w:val="00ED4723"/>
    <w:rsid w:val="00ED4C8F"/>
    <w:rsid w:val="00ED4CE9"/>
    <w:rsid w:val="00EE042A"/>
    <w:rsid w:val="00EE0ECD"/>
    <w:rsid w:val="00EE10A4"/>
    <w:rsid w:val="00EE1752"/>
    <w:rsid w:val="00EE4536"/>
    <w:rsid w:val="00EE701D"/>
    <w:rsid w:val="00EE7F75"/>
    <w:rsid w:val="00EF109E"/>
    <w:rsid w:val="00EF17AF"/>
    <w:rsid w:val="00EF252D"/>
    <w:rsid w:val="00EF2ED0"/>
    <w:rsid w:val="00EF3124"/>
    <w:rsid w:val="00EF3CF6"/>
    <w:rsid w:val="00EF400B"/>
    <w:rsid w:val="00EF567E"/>
    <w:rsid w:val="00EF5C99"/>
    <w:rsid w:val="00EF73A0"/>
    <w:rsid w:val="00F01148"/>
    <w:rsid w:val="00F03AC7"/>
    <w:rsid w:val="00F03E51"/>
    <w:rsid w:val="00F04E62"/>
    <w:rsid w:val="00F062E6"/>
    <w:rsid w:val="00F06397"/>
    <w:rsid w:val="00F06BC3"/>
    <w:rsid w:val="00F10680"/>
    <w:rsid w:val="00F112F5"/>
    <w:rsid w:val="00F11930"/>
    <w:rsid w:val="00F125CC"/>
    <w:rsid w:val="00F12D2E"/>
    <w:rsid w:val="00F163CD"/>
    <w:rsid w:val="00F17D19"/>
    <w:rsid w:val="00F2040C"/>
    <w:rsid w:val="00F22290"/>
    <w:rsid w:val="00F270FC"/>
    <w:rsid w:val="00F307A3"/>
    <w:rsid w:val="00F32AFB"/>
    <w:rsid w:val="00F32B91"/>
    <w:rsid w:val="00F33926"/>
    <w:rsid w:val="00F357AB"/>
    <w:rsid w:val="00F3751A"/>
    <w:rsid w:val="00F37F4F"/>
    <w:rsid w:val="00F40D4A"/>
    <w:rsid w:val="00F419C1"/>
    <w:rsid w:val="00F45EAF"/>
    <w:rsid w:val="00F46F3B"/>
    <w:rsid w:val="00F51CA7"/>
    <w:rsid w:val="00F52570"/>
    <w:rsid w:val="00F53A3F"/>
    <w:rsid w:val="00F54979"/>
    <w:rsid w:val="00F57FB2"/>
    <w:rsid w:val="00F613D5"/>
    <w:rsid w:val="00F618A8"/>
    <w:rsid w:val="00F63799"/>
    <w:rsid w:val="00F71E9C"/>
    <w:rsid w:val="00F748E1"/>
    <w:rsid w:val="00F74A03"/>
    <w:rsid w:val="00F76C60"/>
    <w:rsid w:val="00F77685"/>
    <w:rsid w:val="00F81314"/>
    <w:rsid w:val="00F8182E"/>
    <w:rsid w:val="00F8305B"/>
    <w:rsid w:val="00F8440C"/>
    <w:rsid w:val="00F848D3"/>
    <w:rsid w:val="00F85718"/>
    <w:rsid w:val="00F85C45"/>
    <w:rsid w:val="00F86209"/>
    <w:rsid w:val="00F918FC"/>
    <w:rsid w:val="00F91D0F"/>
    <w:rsid w:val="00F92AE5"/>
    <w:rsid w:val="00F92E95"/>
    <w:rsid w:val="00F94FA8"/>
    <w:rsid w:val="00F9523B"/>
    <w:rsid w:val="00FA1A36"/>
    <w:rsid w:val="00FA1F77"/>
    <w:rsid w:val="00FA5909"/>
    <w:rsid w:val="00FA682B"/>
    <w:rsid w:val="00FB1073"/>
    <w:rsid w:val="00FB16B1"/>
    <w:rsid w:val="00FB3503"/>
    <w:rsid w:val="00FC12CB"/>
    <w:rsid w:val="00FC1361"/>
    <w:rsid w:val="00FC2501"/>
    <w:rsid w:val="00FC3454"/>
    <w:rsid w:val="00FC4371"/>
    <w:rsid w:val="00FC5B3C"/>
    <w:rsid w:val="00FC675C"/>
    <w:rsid w:val="00FC77D8"/>
    <w:rsid w:val="00FC7B8A"/>
    <w:rsid w:val="00FD0DF7"/>
    <w:rsid w:val="00FD0E3C"/>
    <w:rsid w:val="00FD558D"/>
    <w:rsid w:val="00FD5672"/>
    <w:rsid w:val="00FD62F7"/>
    <w:rsid w:val="00FE0251"/>
    <w:rsid w:val="00FE15E1"/>
    <w:rsid w:val="00FE36B1"/>
    <w:rsid w:val="00FE5FDF"/>
    <w:rsid w:val="00FE6B3A"/>
    <w:rsid w:val="00FF0119"/>
    <w:rsid w:val="00FF0A9D"/>
    <w:rsid w:val="00FF1439"/>
    <w:rsid w:val="00FF159F"/>
    <w:rsid w:val="00FF1A1C"/>
    <w:rsid w:val="00FF2A47"/>
    <w:rsid w:val="00FF2EB5"/>
    <w:rsid w:val="00FF32B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43381A4"/>
  <w15:docId w15:val="{2A662F1D-37F6-4577-976E-52F864CFFC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it-IT" w:eastAsia="it-I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0" w:qFormat="1"/>
    <w:lsdException w:name="heading 3" w:semiHidden="1" w:uiPriority="0" w:unhideWhenUsed="1"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653194"/>
    <w:pPr>
      <w:spacing w:after="200" w:line="276" w:lineRule="auto"/>
    </w:pPr>
    <w:rPr>
      <w:sz w:val="22"/>
      <w:szCs w:val="22"/>
    </w:rPr>
  </w:style>
  <w:style w:type="paragraph" w:styleId="Titolo1">
    <w:name w:val="heading 1"/>
    <w:basedOn w:val="Normale"/>
    <w:next w:val="Normale"/>
    <w:link w:val="Titolo1Carattere"/>
    <w:uiPriority w:val="9"/>
    <w:qFormat/>
    <w:rsid w:val="00296ED7"/>
    <w:pPr>
      <w:keepNext/>
      <w:spacing w:before="240" w:after="60"/>
      <w:jc w:val="center"/>
      <w:outlineLvl w:val="0"/>
    </w:pPr>
    <w:rPr>
      <w:rFonts w:ascii="Arial" w:hAnsi="Arial"/>
      <w:b/>
      <w:bCs/>
      <w:kern w:val="32"/>
      <w:lang w:val="x-none" w:eastAsia="x-none"/>
    </w:rPr>
  </w:style>
  <w:style w:type="paragraph" w:styleId="Titolo2">
    <w:name w:val="heading 2"/>
    <w:basedOn w:val="Normale"/>
    <w:next w:val="Normale"/>
    <w:link w:val="Titolo2Carattere"/>
    <w:qFormat/>
    <w:rsid w:val="00296ED7"/>
    <w:pPr>
      <w:spacing w:line="288" w:lineRule="auto"/>
      <w:jc w:val="center"/>
      <w:outlineLvl w:val="1"/>
    </w:pPr>
    <w:rPr>
      <w:rFonts w:ascii="Arial" w:hAnsi="Arial"/>
      <w:b/>
      <w:bCs/>
      <w:noProof/>
      <w:sz w:val="20"/>
      <w:szCs w:val="20"/>
      <w:lang w:val="x-none" w:eastAsia="x-none"/>
    </w:rPr>
  </w:style>
  <w:style w:type="paragraph" w:styleId="Titolo3">
    <w:name w:val="heading 3"/>
    <w:basedOn w:val="Normale"/>
    <w:next w:val="Normale"/>
    <w:link w:val="Titolo3Carattere"/>
    <w:unhideWhenUsed/>
    <w:qFormat/>
    <w:rsid w:val="00653194"/>
    <w:pPr>
      <w:keepNext/>
      <w:spacing w:before="240" w:after="60"/>
      <w:outlineLvl w:val="2"/>
    </w:pPr>
    <w:rPr>
      <w:rFonts w:ascii="Cambria" w:hAnsi="Cambria"/>
      <w:b/>
      <w:bCs/>
      <w:sz w:val="26"/>
      <w:szCs w:val="26"/>
      <w:lang w:val="x-none" w:eastAsia="x-none"/>
    </w:rPr>
  </w:style>
  <w:style w:type="paragraph" w:styleId="Titolo4">
    <w:name w:val="heading 4"/>
    <w:basedOn w:val="Normale"/>
    <w:next w:val="Normale"/>
    <w:link w:val="Titolo4Carattere"/>
    <w:uiPriority w:val="9"/>
    <w:qFormat/>
    <w:rsid w:val="00667305"/>
    <w:pPr>
      <w:keepNext/>
      <w:spacing w:before="240" w:after="60" w:line="240" w:lineRule="auto"/>
      <w:outlineLvl w:val="3"/>
    </w:pPr>
    <w:rPr>
      <w:b/>
      <w:bCs/>
      <w:sz w:val="28"/>
      <w:szCs w:val="28"/>
      <w:lang w:val="x-none" w:eastAsia="x-none"/>
    </w:rPr>
  </w:style>
  <w:style w:type="paragraph" w:styleId="Titolo9">
    <w:name w:val="heading 9"/>
    <w:basedOn w:val="Normale"/>
    <w:next w:val="Normale"/>
    <w:link w:val="Titolo9Carattere"/>
    <w:uiPriority w:val="9"/>
    <w:qFormat/>
    <w:rsid w:val="00667305"/>
    <w:pPr>
      <w:spacing w:before="240" w:after="60" w:line="240" w:lineRule="auto"/>
      <w:outlineLvl w:val="8"/>
    </w:pPr>
    <w:rPr>
      <w:rFonts w:ascii="Cambria" w:hAnsi="Cambria"/>
      <w:lang w:val="x-none" w:eastAsia="x-non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link w:val="Titolo1"/>
    <w:uiPriority w:val="9"/>
    <w:rsid w:val="00296ED7"/>
    <w:rPr>
      <w:rFonts w:ascii="Arial" w:eastAsia="Times New Roman" w:hAnsi="Arial" w:cs="Arial"/>
      <w:b/>
      <w:bCs/>
      <w:kern w:val="32"/>
      <w:sz w:val="22"/>
      <w:szCs w:val="22"/>
    </w:rPr>
  </w:style>
  <w:style w:type="character" w:customStyle="1" w:styleId="Titolo2Carattere">
    <w:name w:val="Titolo 2 Carattere"/>
    <w:link w:val="Titolo2"/>
    <w:rsid w:val="00296ED7"/>
    <w:rPr>
      <w:rFonts w:ascii="Arial" w:hAnsi="Arial" w:cs="Arial"/>
      <w:b/>
      <w:bCs/>
      <w:noProof/>
    </w:rPr>
  </w:style>
  <w:style w:type="character" w:customStyle="1" w:styleId="Titolo3Carattere">
    <w:name w:val="Titolo 3 Carattere"/>
    <w:link w:val="Titolo3"/>
    <w:rsid w:val="00653194"/>
    <w:rPr>
      <w:rFonts w:ascii="Cambria" w:eastAsia="Times New Roman" w:hAnsi="Cambria" w:cs="Times New Roman"/>
      <w:b/>
      <w:bCs/>
      <w:sz w:val="26"/>
      <w:szCs w:val="26"/>
    </w:rPr>
  </w:style>
  <w:style w:type="character" w:customStyle="1" w:styleId="Titolo4Carattere">
    <w:name w:val="Titolo 4 Carattere"/>
    <w:link w:val="Titolo4"/>
    <w:uiPriority w:val="9"/>
    <w:semiHidden/>
    <w:rsid w:val="00667305"/>
    <w:rPr>
      <w:b/>
      <w:bCs/>
      <w:sz w:val="28"/>
      <w:szCs w:val="28"/>
    </w:rPr>
  </w:style>
  <w:style w:type="character" w:customStyle="1" w:styleId="Titolo9Carattere">
    <w:name w:val="Titolo 9 Carattere"/>
    <w:link w:val="Titolo9"/>
    <w:uiPriority w:val="9"/>
    <w:semiHidden/>
    <w:rsid w:val="00667305"/>
    <w:rPr>
      <w:rFonts w:ascii="Cambria" w:hAnsi="Cambria"/>
      <w:sz w:val="22"/>
      <w:szCs w:val="22"/>
    </w:rPr>
  </w:style>
  <w:style w:type="paragraph" w:styleId="Intestazione">
    <w:name w:val="header"/>
    <w:basedOn w:val="Normale"/>
    <w:link w:val="IntestazioneCarattere"/>
    <w:uiPriority w:val="99"/>
    <w:unhideWhenUsed/>
    <w:rsid w:val="0068269E"/>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68269E"/>
  </w:style>
  <w:style w:type="paragraph" w:styleId="Pidipagina">
    <w:name w:val="footer"/>
    <w:basedOn w:val="Normale"/>
    <w:link w:val="PidipaginaCarattere"/>
    <w:unhideWhenUsed/>
    <w:rsid w:val="0068269E"/>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68269E"/>
  </w:style>
  <w:style w:type="character" w:styleId="Collegamentoipertestuale">
    <w:name w:val="Hyperlink"/>
    <w:uiPriority w:val="99"/>
    <w:rsid w:val="00FE36B1"/>
    <w:rPr>
      <w:color w:val="0000FF"/>
      <w:u w:val="single"/>
    </w:rPr>
  </w:style>
  <w:style w:type="character" w:styleId="Rimandocommento">
    <w:name w:val="annotation reference"/>
    <w:semiHidden/>
    <w:unhideWhenUsed/>
    <w:rsid w:val="002B221A"/>
    <w:rPr>
      <w:sz w:val="16"/>
      <w:szCs w:val="16"/>
    </w:rPr>
  </w:style>
  <w:style w:type="paragraph" w:styleId="Testocommento">
    <w:name w:val="annotation text"/>
    <w:basedOn w:val="Normale"/>
    <w:link w:val="TestocommentoCarattere"/>
    <w:unhideWhenUsed/>
    <w:rsid w:val="002B221A"/>
    <w:rPr>
      <w:sz w:val="20"/>
      <w:szCs w:val="20"/>
    </w:rPr>
  </w:style>
  <w:style w:type="character" w:customStyle="1" w:styleId="TestocommentoCarattere">
    <w:name w:val="Testo commento Carattere"/>
    <w:basedOn w:val="Carpredefinitoparagrafo"/>
    <w:link w:val="Testocommento"/>
    <w:rsid w:val="002B221A"/>
  </w:style>
  <w:style w:type="paragraph" w:styleId="Soggettocommento">
    <w:name w:val="annotation subject"/>
    <w:basedOn w:val="Testocommento"/>
    <w:next w:val="Testocommento"/>
    <w:link w:val="SoggettocommentoCarattere"/>
    <w:uiPriority w:val="99"/>
    <w:semiHidden/>
    <w:unhideWhenUsed/>
    <w:rsid w:val="002B221A"/>
    <w:rPr>
      <w:b/>
      <w:bCs/>
      <w:lang w:val="x-none" w:eastAsia="x-none"/>
    </w:rPr>
  </w:style>
  <w:style w:type="character" w:customStyle="1" w:styleId="SoggettocommentoCarattere">
    <w:name w:val="Soggetto commento Carattere"/>
    <w:link w:val="Soggettocommento"/>
    <w:uiPriority w:val="99"/>
    <w:semiHidden/>
    <w:rsid w:val="002B221A"/>
    <w:rPr>
      <w:b/>
      <w:bCs/>
    </w:rPr>
  </w:style>
  <w:style w:type="paragraph" w:styleId="Testofumetto">
    <w:name w:val="Balloon Text"/>
    <w:basedOn w:val="Normale"/>
    <w:link w:val="TestofumettoCarattere"/>
    <w:uiPriority w:val="99"/>
    <w:semiHidden/>
    <w:unhideWhenUsed/>
    <w:rsid w:val="002B221A"/>
    <w:pPr>
      <w:spacing w:after="0" w:line="240" w:lineRule="auto"/>
    </w:pPr>
    <w:rPr>
      <w:rFonts w:ascii="Tahoma" w:hAnsi="Tahoma"/>
      <w:sz w:val="16"/>
      <w:szCs w:val="16"/>
      <w:lang w:val="x-none" w:eastAsia="x-none"/>
    </w:rPr>
  </w:style>
  <w:style w:type="character" w:customStyle="1" w:styleId="TestofumettoCarattere">
    <w:name w:val="Testo fumetto Carattere"/>
    <w:link w:val="Testofumetto"/>
    <w:uiPriority w:val="99"/>
    <w:semiHidden/>
    <w:rsid w:val="002B221A"/>
    <w:rPr>
      <w:rFonts w:ascii="Tahoma" w:hAnsi="Tahoma" w:cs="Tahoma"/>
      <w:sz w:val="16"/>
      <w:szCs w:val="16"/>
    </w:rPr>
  </w:style>
  <w:style w:type="paragraph" w:styleId="NormaleWeb">
    <w:name w:val="Normal (Web)"/>
    <w:aliases w:val=" Carattere"/>
    <w:basedOn w:val="Normale"/>
    <w:unhideWhenUsed/>
    <w:rsid w:val="003E25CA"/>
    <w:pPr>
      <w:spacing w:before="100" w:beforeAutospacing="1" w:after="100" w:afterAutospacing="1" w:line="240" w:lineRule="auto"/>
    </w:pPr>
    <w:rPr>
      <w:rFonts w:ascii="Times New Roman" w:hAnsi="Times New Roman"/>
      <w:sz w:val="24"/>
      <w:szCs w:val="24"/>
    </w:rPr>
  </w:style>
  <w:style w:type="paragraph" w:customStyle="1" w:styleId="Nessunaspaziatura1">
    <w:name w:val="Nessuna spaziatura1"/>
    <w:link w:val="NessunaspaziaturaCarattere"/>
    <w:uiPriority w:val="1"/>
    <w:qFormat/>
    <w:rsid w:val="002A5661"/>
    <w:rPr>
      <w:sz w:val="22"/>
      <w:szCs w:val="22"/>
      <w:lang w:eastAsia="en-US"/>
    </w:rPr>
  </w:style>
  <w:style w:type="character" w:customStyle="1" w:styleId="NessunaspaziaturaCarattere">
    <w:name w:val="Nessuna spaziatura Carattere"/>
    <w:link w:val="Nessunaspaziatura1"/>
    <w:uiPriority w:val="1"/>
    <w:rsid w:val="002A5661"/>
    <w:rPr>
      <w:sz w:val="22"/>
      <w:szCs w:val="22"/>
      <w:lang w:val="it-IT" w:eastAsia="en-US" w:bidi="ar-SA"/>
    </w:rPr>
  </w:style>
  <w:style w:type="paragraph" w:styleId="Rientrocorpodeltesto">
    <w:name w:val="Body Text Indent"/>
    <w:basedOn w:val="Normale"/>
    <w:link w:val="RientrocorpodeltestoCarattere"/>
    <w:semiHidden/>
    <w:rsid w:val="00667305"/>
    <w:pPr>
      <w:spacing w:after="0" w:line="480" w:lineRule="exact"/>
      <w:ind w:right="50" w:firstLine="709"/>
      <w:jc w:val="both"/>
    </w:pPr>
    <w:rPr>
      <w:rFonts w:ascii="Garamond" w:hAnsi="Garamond"/>
      <w:sz w:val="24"/>
      <w:szCs w:val="24"/>
      <w:lang w:val="x-none" w:eastAsia="x-none"/>
    </w:rPr>
  </w:style>
  <w:style w:type="character" w:customStyle="1" w:styleId="RientrocorpodeltestoCarattere">
    <w:name w:val="Rientro corpo del testo Carattere"/>
    <w:link w:val="Rientrocorpodeltesto"/>
    <w:semiHidden/>
    <w:rsid w:val="00667305"/>
    <w:rPr>
      <w:rFonts w:ascii="Garamond" w:hAnsi="Garamond"/>
      <w:sz w:val="24"/>
      <w:szCs w:val="24"/>
    </w:rPr>
  </w:style>
  <w:style w:type="paragraph" w:styleId="Corpodeltesto2">
    <w:name w:val="Body Text 2"/>
    <w:basedOn w:val="Normale"/>
    <w:link w:val="Corpodeltesto2Carattere"/>
    <w:uiPriority w:val="99"/>
    <w:unhideWhenUsed/>
    <w:rsid w:val="00667305"/>
    <w:pPr>
      <w:spacing w:after="120" w:line="480" w:lineRule="auto"/>
    </w:pPr>
    <w:rPr>
      <w:rFonts w:ascii="Times New Roman" w:hAnsi="Times New Roman"/>
      <w:sz w:val="24"/>
      <w:szCs w:val="24"/>
      <w:lang w:val="x-none" w:eastAsia="x-none"/>
    </w:rPr>
  </w:style>
  <w:style w:type="character" w:customStyle="1" w:styleId="Corpodeltesto2Carattere">
    <w:name w:val="Corpo del testo 2 Carattere"/>
    <w:link w:val="Corpodeltesto2"/>
    <w:uiPriority w:val="99"/>
    <w:rsid w:val="00667305"/>
    <w:rPr>
      <w:rFonts w:ascii="Times New Roman" w:hAnsi="Times New Roman"/>
      <w:sz w:val="24"/>
      <w:szCs w:val="24"/>
    </w:rPr>
  </w:style>
  <w:style w:type="paragraph" w:customStyle="1" w:styleId="Testo">
    <w:name w:val="Testo"/>
    <w:basedOn w:val="Normale"/>
    <w:rsid w:val="00667305"/>
    <w:pPr>
      <w:spacing w:after="0" w:line="240" w:lineRule="exact"/>
      <w:ind w:firstLine="227"/>
      <w:jc w:val="both"/>
    </w:pPr>
    <w:rPr>
      <w:rFonts w:ascii="Tipo di carattere12493" w:hAnsi="Tipo di carattere12493"/>
      <w:noProof/>
      <w:sz w:val="20"/>
      <w:szCs w:val="20"/>
    </w:rPr>
  </w:style>
  <w:style w:type="paragraph" w:styleId="Corpotesto">
    <w:name w:val="Body Text"/>
    <w:basedOn w:val="Normale"/>
    <w:link w:val="CorpotestoCarattere1"/>
    <w:uiPriority w:val="99"/>
    <w:unhideWhenUsed/>
    <w:rsid w:val="00667305"/>
    <w:pPr>
      <w:spacing w:after="120" w:line="240" w:lineRule="auto"/>
    </w:pPr>
    <w:rPr>
      <w:rFonts w:ascii="Times New Roman" w:hAnsi="Times New Roman"/>
      <w:sz w:val="24"/>
      <w:szCs w:val="24"/>
      <w:lang w:val="x-none" w:eastAsia="x-none"/>
    </w:rPr>
  </w:style>
  <w:style w:type="character" w:customStyle="1" w:styleId="CorpotestoCarattere1">
    <w:name w:val="Corpo testo Carattere1"/>
    <w:link w:val="Corpotesto"/>
    <w:uiPriority w:val="99"/>
    <w:rsid w:val="00667305"/>
    <w:rPr>
      <w:rFonts w:ascii="Times New Roman" w:hAnsi="Times New Roman"/>
      <w:sz w:val="24"/>
      <w:szCs w:val="24"/>
    </w:rPr>
  </w:style>
  <w:style w:type="paragraph" w:styleId="Testonormale">
    <w:name w:val="Plain Text"/>
    <w:basedOn w:val="Normale"/>
    <w:link w:val="TestonormaleCarattere"/>
    <w:rsid w:val="00667305"/>
    <w:pPr>
      <w:spacing w:after="0" w:line="240" w:lineRule="auto"/>
    </w:pPr>
    <w:rPr>
      <w:rFonts w:ascii="Courier New" w:hAnsi="Courier New"/>
      <w:sz w:val="20"/>
      <w:szCs w:val="20"/>
      <w:lang w:val="x-none" w:eastAsia="x-none"/>
    </w:rPr>
  </w:style>
  <w:style w:type="character" w:customStyle="1" w:styleId="TestonormaleCarattere">
    <w:name w:val="Testo normale Carattere"/>
    <w:link w:val="Testonormale"/>
    <w:rsid w:val="00667305"/>
    <w:rPr>
      <w:rFonts w:ascii="Courier New" w:hAnsi="Courier New"/>
    </w:rPr>
  </w:style>
  <w:style w:type="paragraph" w:customStyle="1" w:styleId="tx">
    <w:name w:val="tx"/>
    <w:basedOn w:val="Normale"/>
    <w:rsid w:val="00667305"/>
    <w:pPr>
      <w:spacing w:before="20" w:after="20" w:line="240" w:lineRule="auto"/>
    </w:pPr>
    <w:rPr>
      <w:rFonts w:ascii="Times New Roman" w:hAnsi="Times New Roman"/>
      <w:sz w:val="24"/>
      <w:szCs w:val="24"/>
    </w:rPr>
  </w:style>
  <w:style w:type="paragraph" w:styleId="Sommario1">
    <w:name w:val="toc 1"/>
    <w:basedOn w:val="Normale"/>
    <w:next w:val="Normale"/>
    <w:autoRedefine/>
    <w:uiPriority w:val="39"/>
    <w:unhideWhenUsed/>
    <w:rsid w:val="002021EC"/>
    <w:pPr>
      <w:spacing w:before="120" w:after="120"/>
    </w:pPr>
    <w:rPr>
      <w:rFonts w:ascii="Arial" w:hAnsi="Arial"/>
      <w:b/>
      <w:bCs/>
      <w:caps/>
      <w:sz w:val="20"/>
      <w:szCs w:val="20"/>
    </w:rPr>
  </w:style>
  <w:style w:type="paragraph" w:styleId="Sommario2">
    <w:name w:val="toc 2"/>
    <w:basedOn w:val="Normale"/>
    <w:next w:val="Normale"/>
    <w:autoRedefine/>
    <w:uiPriority w:val="39"/>
    <w:unhideWhenUsed/>
    <w:rsid w:val="00A91888"/>
    <w:pPr>
      <w:tabs>
        <w:tab w:val="right" w:leader="dot" w:pos="9628"/>
      </w:tabs>
      <w:spacing w:after="0" w:line="288" w:lineRule="auto"/>
    </w:pPr>
    <w:rPr>
      <w:rFonts w:ascii="Arial" w:hAnsi="Arial"/>
      <w:smallCaps/>
      <w:sz w:val="20"/>
      <w:szCs w:val="20"/>
    </w:rPr>
  </w:style>
  <w:style w:type="paragraph" w:styleId="Sommario3">
    <w:name w:val="toc 3"/>
    <w:basedOn w:val="Normale"/>
    <w:next w:val="Normale"/>
    <w:autoRedefine/>
    <w:uiPriority w:val="39"/>
    <w:unhideWhenUsed/>
    <w:rsid w:val="00296ED7"/>
    <w:pPr>
      <w:spacing w:after="0"/>
      <w:ind w:left="440"/>
    </w:pPr>
    <w:rPr>
      <w:i/>
      <w:iCs/>
      <w:sz w:val="20"/>
      <w:szCs w:val="20"/>
    </w:rPr>
  </w:style>
  <w:style w:type="paragraph" w:styleId="Sommario4">
    <w:name w:val="toc 4"/>
    <w:basedOn w:val="Normale"/>
    <w:next w:val="Normale"/>
    <w:autoRedefine/>
    <w:uiPriority w:val="39"/>
    <w:unhideWhenUsed/>
    <w:rsid w:val="00296ED7"/>
    <w:pPr>
      <w:spacing w:after="0"/>
      <w:ind w:left="660"/>
    </w:pPr>
    <w:rPr>
      <w:sz w:val="18"/>
      <w:szCs w:val="18"/>
    </w:rPr>
  </w:style>
  <w:style w:type="paragraph" w:styleId="Sommario5">
    <w:name w:val="toc 5"/>
    <w:basedOn w:val="Normale"/>
    <w:next w:val="Normale"/>
    <w:autoRedefine/>
    <w:uiPriority w:val="39"/>
    <w:unhideWhenUsed/>
    <w:rsid w:val="00296ED7"/>
    <w:pPr>
      <w:spacing w:after="0"/>
      <w:ind w:left="880"/>
    </w:pPr>
    <w:rPr>
      <w:sz w:val="18"/>
      <w:szCs w:val="18"/>
    </w:rPr>
  </w:style>
  <w:style w:type="paragraph" w:styleId="Sommario6">
    <w:name w:val="toc 6"/>
    <w:basedOn w:val="Normale"/>
    <w:next w:val="Normale"/>
    <w:autoRedefine/>
    <w:uiPriority w:val="39"/>
    <w:unhideWhenUsed/>
    <w:rsid w:val="00296ED7"/>
    <w:pPr>
      <w:spacing w:after="0"/>
      <w:ind w:left="1100"/>
    </w:pPr>
    <w:rPr>
      <w:sz w:val="18"/>
      <w:szCs w:val="18"/>
    </w:rPr>
  </w:style>
  <w:style w:type="paragraph" w:styleId="Sommario7">
    <w:name w:val="toc 7"/>
    <w:basedOn w:val="Normale"/>
    <w:next w:val="Normale"/>
    <w:autoRedefine/>
    <w:uiPriority w:val="39"/>
    <w:unhideWhenUsed/>
    <w:rsid w:val="00296ED7"/>
    <w:pPr>
      <w:spacing w:after="0"/>
      <w:ind w:left="1320"/>
    </w:pPr>
    <w:rPr>
      <w:sz w:val="18"/>
      <w:szCs w:val="18"/>
    </w:rPr>
  </w:style>
  <w:style w:type="paragraph" w:styleId="Sommario8">
    <w:name w:val="toc 8"/>
    <w:basedOn w:val="Normale"/>
    <w:next w:val="Normale"/>
    <w:autoRedefine/>
    <w:uiPriority w:val="39"/>
    <w:unhideWhenUsed/>
    <w:rsid w:val="00296ED7"/>
    <w:pPr>
      <w:spacing w:after="0"/>
      <w:ind w:left="1540"/>
    </w:pPr>
    <w:rPr>
      <w:sz w:val="18"/>
      <w:szCs w:val="18"/>
    </w:rPr>
  </w:style>
  <w:style w:type="paragraph" w:styleId="Sommario9">
    <w:name w:val="toc 9"/>
    <w:basedOn w:val="Normale"/>
    <w:next w:val="Normale"/>
    <w:autoRedefine/>
    <w:uiPriority w:val="39"/>
    <w:unhideWhenUsed/>
    <w:rsid w:val="00296ED7"/>
    <w:pPr>
      <w:spacing w:after="0"/>
      <w:ind w:left="1760"/>
    </w:pPr>
    <w:rPr>
      <w:sz w:val="18"/>
      <w:szCs w:val="18"/>
    </w:rPr>
  </w:style>
  <w:style w:type="paragraph" w:customStyle="1" w:styleId="Grigliamedia1-Colore21">
    <w:name w:val="Griglia media 1 - Colore 21"/>
    <w:basedOn w:val="Normale"/>
    <w:uiPriority w:val="34"/>
    <w:qFormat/>
    <w:rsid w:val="00835F2D"/>
    <w:pPr>
      <w:spacing w:after="0" w:line="240" w:lineRule="auto"/>
      <w:ind w:left="720"/>
      <w:contextualSpacing/>
    </w:pPr>
    <w:rPr>
      <w:rFonts w:ascii="Cambria" w:eastAsia="MS Mincho" w:hAnsi="Cambria"/>
      <w:sz w:val="24"/>
      <w:szCs w:val="24"/>
    </w:rPr>
  </w:style>
  <w:style w:type="paragraph" w:styleId="Testonotaapidipagina">
    <w:name w:val="footnote text"/>
    <w:basedOn w:val="Normale"/>
    <w:link w:val="TestonotaapidipaginaCarattere"/>
    <w:uiPriority w:val="99"/>
    <w:unhideWhenUsed/>
    <w:rsid w:val="00606443"/>
    <w:pPr>
      <w:spacing w:after="0" w:line="240" w:lineRule="auto"/>
      <w:ind w:firstLine="567"/>
      <w:jc w:val="both"/>
    </w:pPr>
    <w:rPr>
      <w:rFonts w:eastAsia="Calibri"/>
      <w:sz w:val="20"/>
      <w:szCs w:val="20"/>
      <w:lang w:val="x-none" w:eastAsia="en-US"/>
    </w:rPr>
  </w:style>
  <w:style w:type="character" w:customStyle="1" w:styleId="TestonotaapidipaginaCarattere">
    <w:name w:val="Testo nota a piè di pagina Carattere"/>
    <w:link w:val="Testonotaapidipagina"/>
    <w:uiPriority w:val="99"/>
    <w:rsid w:val="00606443"/>
    <w:rPr>
      <w:rFonts w:eastAsia="Calibri"/>
      <w:lang w:eastAsia="en-US"/>
    </w:rPr>
  </w:style>
  <w:style w:type="character" w:styleId="Rimandonotaapidipagina">
    <w:name w:val="footnote reference"/>
    <w:unhideWhenUsed/>
    <w:rsid w:val="00606443"/>
    <w:rPr>
      <w:vertAlign w:val="superscript"/>
    </w:rPr>
  </w:style>
  <w:style w:type="paragraph" w:customStyle="1" w:styleId="Default">
    <w:name w:val="Default"/>
    <w:rsid w:val="00606443"/>
    <w:pPr>
      <w:autoSpaceDE w:val="0"/>
      <w:autoSpaceDN w:val="0"/>
      <w:adjustRightInd w:val="0"/>
    </w:pPr>
    <w:rPr>
      <w:rFonts w:ascii="Times New Roman" w:hAnsi="Times New Roman"/>
      <w:color w:val="000000"/>
      <w:sz w:val="24"/>
      <w:szCs w:val="24"/>
    </w:rPr>
  </w:style>
  <w:style w:type="paragraph" w:customStyle="1" w:styleId="leggitesto">
    <w:name w:val="leggi_testo"/>
    <w:basedOn w:val="Normale"/>
    <w:rsid w:val="0035054B"/>
    <w:pPr>
      <w:spacing w:before="60" w:after="0" w:line="240" w:lineRule="auto"/>
      <w:ind w:firstLine="284"/>
      <w:jc w:val="both"/>
    </w:pPr>
    <w:rPr>
      <w:rFonts w:ascii="Arial" w:eastAsia="MS Mincho" w:hAnsi="Arial"/>
      <w:sz w:val="20"/>
      <w:szCs w:val="20"/>
      <w:lang w:eastAsia="ja-JP"/>
    </w:rPr>
  </w:style>
  <w:style w:type="paragraph" w:styleId="PreformattatoHTML">
    <w:name w:val="HTML Preformatted"/>
    <w:basedOn w:val="Normale"/>
    <w:link w:val="PreformattatoHTMLCarattere"/>
    <w:unhideWhenUsed/>
    <w:rsid w:val="003505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sz w:val="20"/>
      <w:szCs w:val="20"/>
      <w:lang w:val="x-none" w:eastAsia="x-none"/>
    </w:rPr>
  </w:style>
  <w:style w:type="character" w:customStyle="1" w:styleId="PreformattatoHTMLCarattere">
    <w:name w:val="Preformattato HTML Carattere"/>
    <w:link w:val="PreformattatoHTML"/>
    <w:rsid w:val="0035054B"/>
    <w:rPr>
      <w:rFonts w:ascii="Courier New" w:hAnsi="Courier New" w:cs="Courier New"/>
    </w:rPr>
  </w:style>
  <w:style w:type="paragraph" w:customStyle="1" w:styleId="Sfondoacolori-Colore11">
    <w:name w:val="Sfondo a colori - Colore 11"/>
    <w:hidden/>
    <w:uiPriority w:val="71"/>
    <w:rsid w:val="008352A6"/>
    <w:rPr>
      <w:sz w:val="22"/>
      <w:szCs w:val="22"/>
    </w:rPr>
  </w:style>
  <w:style w:type="paragraph" w:styleId="Revisione">
    <w:name w:val="Revision"/>
    <w:hidden/>
    <w:uiPriority w:val="99"/>
    <w:semiHidden/>
    <w:rsid w:val="00945E60"/>
    <w:rPr>
      <w:sz w:val="22"/>
      <w:szCs w:val="22"/>
    </w:rPr>
  </w:style>
  <w:style w:type="paragraph" w:styleId="Titolosommario">
    <w:name w:val="TOC Heading"/>
    <w:basedOn w:val="Titolo1"/>
    <w:next w:val="Normale"/>
    <w:uiPriority w:val="39"/>
    <w:qFormat/>
    <w:rsid w:val="00095EA8"/>
    <w:pPr>
      <w:keepLines/>
      <w:spacing w:before="480" w:after="0"/>
      <w:jc w:val="left"/>
      <w:outlineLvl w:val="9"/>
    </w:pPr>
    <w:rPr>
      <w:rFonts w:ascii="Cambria" w:hAnsi="Cambria"/>
      <w:color w:val="365F91"/>
      <w:kern w:val="0"/>
      <w:sz w:val="28"/>
      <w:szCs w:val="28"/>
      <w:lang w:eastAsia="en-US"/>
    </w:rPr>
  </w:style>
  <w:style w:type="table" w:styleId="Grigliatabella">
    <w:name w:val="Table Grid"/>
    <w:basedOn w:val="Tabellanormale"/>
    <w:uiPriority w:val="59"/>
    <w:rsid w:val="00EC199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ientrocorpodeltesto2">
    <w:name w:val="Body Text Indent 2"/>
    <w:basedOn w:val="Normale"/>
    <w:link w:val="Rientrocorpodeltesto2Carattere"/>
    <w:uiPriority w:val="99"/>
    <w:semiHidden/>
    <w:unhideWhenUsed/>
    <w:rsid w:val="00653194"/>
    <w:pPr>
      <w:spacing w:after="120" w:line="480" w:lineRule="auto"/>
      <w:ind w:left="283"/>
    </w:pPr>
    <w:rPr>
      <w:lang w:val="x-none" w:eastAsia="x-none"/>
    </w:rPr>
  </w:style>
  <w:style w:type="character" w:customStyle="1" w:styleId="Rientrocorpodeltesto2Carattere">
    <w:name w:val="Rientro corpo del testo 2 Carattere"/>
    <w:link w:val="Rientrocorpodeltesto2"/>
    <w:uiPriority w:val="99"/>
    <w:semiHidden/>
    <w:rsid w:val="00653194"/>
    <w:rPr>
      <w:sz w:val="22"/>
      <w:szCs w:val="22"/>
    </w:rPr>
  </w:style>
  <w:style w:type="paragraph" w:styleId="Rientrocorpodeltesto3">
    <w:name w:val="Body Text Indent 3"/>
    <w:basedOn w:val="Normale"/>
    <w:link w:val="Rientrocorpodeltesto3Carattere"/>
    <w:semiHidden/>
    <w:unhideWhenUsed/>
    <w:rsid w:val="00653194"/>
    <w:pPr>
      <w:spacing w:after="120"/>
      <w:ind w:left="283"/>
    </w:pPr>
    <w:rPr>
      <w:sz w:val="16"/>
      <w:szCs w:val="16"/>
      <w:lang w:val="x-none" w:eastAsia="x-none"/>
    </w:rPr>
  </w:style>
  <w:style w:type="character" w:customStyle="1" w:styleId="Rientrocorpodeltesto3Carattere">
    <w:name w:val="Rientro corpo del testo 3 Carattere"/>
    <w:link w:val="Rientrocorpodeltesto3"/>
    <w:semiHidden/>
    <w:rsid w:val="00653194"/>
    <w:rPr>
      <w:sz w:val="16"/>
      <w:szCs w:val="16"/>
    </w:rPr>
  </w:style>
  <w:style w:type="paragraph" w:styleId="Titolo">
    <w:name w:val="Title"/>
    <w:basedOn w:val="Normale"/>
    <w:link w:val="TitoloCarattere"/>
    <w:qFormat/>
    <w:rsid w:val="00653194"/>
    <w:pPr>
      <w:autoSpaceDE w:val="0"/>
      <w:autoSpaceDN w:val="0"/>
      <w:adjustRightInd w:val="0"/>
      <w:spacing w:after="0" w:line="320" w:lineRule="exact"/>
      <w:ind w:right="612"/>
      <w:jc w:val="center"/>
    </w:pPr>
    <w:rPr>
      <w:rFonts w:ascii="Times New Roman" w:hAnsi="Times New Roman"/>
      <w:b/>
      <w:bCs/>
      <w:sz w:val="24"/>
      <w:szCs w:val="44"/>
      <w:lang w:val="x-none" w:eastAsia="x-none"/>
    </w:rPr>
  </w:style>
  <w:style w:type="character" w:customStyle="1" w:styleId="TitoloCarattere">
    <w:name w:val="Titolo Carattere"/>
    <w:link w:val="Titolo"/>
    <w:rsid w:val="00653194"/>
    <w:rPr>
      <w:rFonts w:ascii="Times New Roman" w:hAnsi="Times New Roman"/>
      <w:b/>
      <w:bCs/>
      <w:sz w:val="24"/>
      <w:szCs w:val="44"/>
    </w:rPr>
  </w:style>
  <w:style w:type="paragraph" w:customStyle="1" w:styleId="BodyText21">
    <w:name w:val="Body Text 21"/>
    <w:basedOn w:val="Normale"/>
    <w:rsid w:val="00653194"/>
    <w:pPr>
      <w:tabs>
        <w:tab w:val="left" w:pos="969"/>
        <w:tab w:val="left" w:pos="1683"/>
      </w:tabs>
      <w:spacing w:after="0" w:line="240" w:lineRule="auto"/>
      <w:ind w:right="616"/>
      <w:jc w:val="both"/>
    </w:pPr>
    <w:rPr>
      <w:rFonts w:ascii="Times New Roman" w:hAnsi="Times New Roman"/>
      <w:i/>
      <w:sz w:val="24"/>
      <w:szCs w:val="20"/>
    </w:rPr>
  </w:style>
  <w:style w:type="paragraph" w:customStyle="1" w:styleId="comma">
    <w:name w:val="comma"/>
    <w:basedOn w:val="Normale"/>
    <w:rsid w:val="00653194"/>
    <w:pPr>
      <w:numPr>
        <w:numId w:val="6"/>
      </w:numPr>
      <w:tabs>
        <w:tab w:val="left" w:pos="425"/>
      </w:tabs>
      <w:spacing w:before="120" w:after="0" w:line="240" w:lineRule="auto"/>
      <w:ind w:right="794"/>
      <w:jc w:val="both"/>
    </w:pPr>
    <w:rPr>
      <w:rFonts w:ascii="Arial" w:hAnsi="Arial"/>
      <w:sz w:val="24"/>
      <w:szCs w:val="20"/>
    </w:rPr>
  </w:style>
  <w:style w:type="paragraph" w:customStyle="1" w:styleId="a">
    <w:basedOn w:val="Normale"/>
    <w:next w:val="Corpotesto"/>
    <w:link w:val="CorpotestoCarattere"/>
    <w:uiPriority w:val="99"/>
    <w:unhideWhenUsed/>
    <w:rsid w:val="00653194"/>
    <w:pPr>
      <w:spacing w:after="120" w:line="240" w:lineRule="auto"/>
    </w:pPr>
    <w:rPr>
      <w:sz w:val="24"/>
      <w:szCs w:val="24"/>
      <w:lang w:val="x-none" w:eastAsia="x-none"/>
    </w:rPr>
  </w:style>
  <w:style w:type="character" w:customStyle="1" w:styleId="CorpotestoCarattere">
    <w:name w:val="Corpo testo Carattere"/>
    <w:link w:val="a"/>
    <w:uiPriority w:val="99"/>
    <w:semiHidden/>
    <w:rsid w:val="00653194"/>
    <w:rPr>
      <w:sz w:val="24"/>
      <w:szCs w:val="24"/>
    </w:rPr>
  </w:style>
  <w:style w:type="paragraph" w:customStyle="1" w:styleId="sottocomma">
    <w:name w:val="sottocomma"/>
    <w:basedOn w:val="comma"/>
    <w:rsid w:val="00653194"/>
    <w:pPr>
      <w:numPr>
        <w:numId w:val="11"/>
      </w:numPr>
      <w:tabs>
        <w:tab w:val="clear" w:pos="425"/>
        <w:tab w:val="left" w:pos="1276"/>
      </w:tabs>
      <w:spacing w:before="0"/>
    </w:pPr>
  </w:style>
  <w:style w:type="paragraph" w:customStyle="1" w:styleId="Commento">
    <w:name w:val="Commento"/>
    <w:basedOn w:val="Normale"/>
    <w:rsid w:val="00653194"/>
    <w:pPr>
      <w:tabs>
        <w:tab w:val="left" w:pos="425"/>
      </w:tabs>
      <w:spacing w:before="120" w:after="0" w:line="240" w:lineRule="auto"/>
      <w:jc w:val="both"/>
    </w:pPr>
    <w:rPr>
      <w:rFonts w:ascii="Times New Roman" w:hAnsi="Times New Roman"/>
      <w:sz w:val="24"/>
      <w:szCs w:val="20"/>
    </w:rPr>
  </w:style>
  <w:style w:type="paragraph" w:styleId="Paragrafoelenco">
    <w:name w:val="List Paragraph"/>
    <w:basedOn w:val="Normale"/>
    <w:uiPriority w:val="34"/>
    <w:qFormat/>
    <w:rsid w:val="00E81B21"/>
    <w:pPr>
      <w:ind w:left="720"/>
      <w:contextualSpacing/>
    </w:pPr>
  </w:style>
  <w:style w:type="paragraph" w:styleId="Testonotadichiusura">
    <w:name w:val="endnote text"/>
    <w:basedOn w:val="Normale"/>
    <w:link w:val="TestonotadichiusuraCarattere"/>
    <w:uiPriority w:val="99"/>
    <w:semiHidden/>
    <w:unhideWhenUsed/>
    <w:rsid w:val="00383967"/>
    <w:rPr>
      <w:sz w:val="20"/>
      <w:szCs w:val="20"/>
    </w:rPr>
  </w:style>
  <w:style w:type="character" w:customStyle="1" w:styleId="TestonotadichiusuraCarattere">
    <w:name w:val="Testo nota di chiusura Carattere"/>
    <w:basedOn w:val="Carpredefinitoparagrafo"/>
    <w:link w:val="Testonotadichiusura"/>
    <w:uiPriority w:val="99"/>
    <w:semiHidden/>
    <w:rsid w:val="00383967"/>
  </w:style>
  <w:style w:type="character" w:styleId="Rimandonotadichiusura">
    <w:name w:val="endnote reference"/>
    <w:uiPriority w:val="99"/>
    <w:semiHidden/>
    <w:unhideWhenUsed/>
    <w:rsid w:val="0038396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7115422">
      <w:bodyDiv w:val="1"/>
      <w:marLeft w:val="0"/>
      <w:marRight w:val="0"/>
      <w:marTop w:val="0"/>
      <w:marBottom w:val="0"/>
      <w:divBdr>
        <w:top w:val="none" w:sz="0" w:space="0" w:color="auto"/>
        <w:left w:val="none" w:sz="0" w:space="0" w:color="auto"/>
        <w:bottom w:val="none" w:sz="0" w:space="0" w:color="auto"/>
        <w:right w:val="none" w:sz="0" w:space="0" w:color="auto"/>
      </w:divBdr>
    </w:div>
    <w:div w:id="461269169">
      <w:bodyDiv w:val="1"/>
      <w:marLeft w:val="0"/>
      <w:marRight w:val="0"/>
      <w:marTop w:val="0"/>
      <w:marBottom w:val="0"/>
      <w:divBdr>
        <w:top w:val="none" w:sz="0" w:space="0" w:color="auto"/>
        <w:left w:val="none" w:sz="0" w:space="0" w:color="auto"/>
        <w:bottom w:val="none" w:sz="0" w:space="0" w:color="auto"/>
        <w:right w:val="none" w:sz="0" w:space="0" w:color="auto"/>
      </w:divBdr>
    </w:div>
    <w:div w:id="519701389">
      <w:bodyDiv w:val="1"/>
      <w:marLeft w:val="0"/>
      <w:marRight w:val="0"/>
      <w:marTop w:val="0"/>
      <w:marBottom w:val="0"/>
      <w:divBdr>
        <w:top w:val="none" w:sz="0" w:space="0" w:color="auto"/>
        <w:left w:val="none" w:sz="0" w:space="0" w:color="auto"/>
        <w:bottom w:val="none" w:sz="0" w:space="0" w:color="auto"/>
        <w:right w:val="none" w:sz="0" w:space="0" w:color="auto"/>
      </w:divBdr>
    </w:div>
    <w:div w:id="900747051">
      <w:bodyDiv w:val="1"/>
      <w:marLeft w:val="0"/>
      <w:marRight w:val="0"/>
      <w:marTop w:val="0"/>
      <w:marBottom w:val="0"/>
      <w:divBdr>
        <w:top w:val="none" w:sz="0" w:space="0" w:color="auto"/>
        <w:left w:val="none" w:sz="0" w:space="0" w:color="auto"/>
        <w:bottom w:val="none" w:sz="0" w:space="0" w:color="auto"/>
        <w:right w:val="none" w:sz="0" w:space="0" w:color="auto"/>
      </w:divBdr>
    </w:div>
    <w:div w:id="1238973346">
      <w:bodyDiv w:val="1"/>
      <w:marLeft w:val="0"/>
      <w:marRight w:val="0"/>
      <w:marTop w:val="0"/>
      <w:marBottom w:val="0"/>
      <w:divBdr>
        <w:top w:val="none" w:sz="0" w:space="0" w:color="auto"/>
        <w:left w:val="none" w:sz="0" w:space="0" w:color="auto"/>
        <w:bottom w:val="none" w:sz="0" w:space="0" w:color="auto"/>
        <w:right w:val="none" w:sz="0" w:space="0" w:color="auto"/>
      </w:divBdr>
      <w:divsChild>
        <w:div w:id="138766842">
          <w:marLeft w:val="0"/>
          <w:marRight w:val="0"/>
          <w:marTop w:val="0"/>
          <w:marBottom w:val="0"/>
          <w:divBdr>
            <w:top w:val="none" w:sz="0" w:space="0" w:color="auto"/>
            <w:left w:val="none" w:sz="0" w:space="0" w:color="auto"/>
            <w:bottom w:val="none" w:sz="0" w:space="0" w:color="auto"/>
            <w:right w:val="none" w:sz="0" w:space="0" w:color="auto"/>
          </w:divBdr>
          <w:divsChild>
            <w:div w:id="1167087639">
              <w:marLeft w:val="0"/>
              <w:marRight w:val="0"/>
              <w:marTop w:val="0"/>
              <w:marBottom w:val="0"/>
              <w:divBdr>
                <w:top w:val="none" w:sz="0" w:space="0" w:color="auto"/>
                <w:left w:val="none" w:sz="0" w:space="0" w:color="auto"/>
                <w:bottom w:val="none" w:sz="0" w:space="0" w:color="auto"/>
                <w:right w:val="none" w:sz="0" w:space="0" w:color="auto"/>
              </w:divBdr>
              <w:divsChild>
                <w:div w:id="694814802">
                  <w:marLeft w:val="0"/>
                  <w:marRight w:val="0"/>
                  <w:marTop w:val="0"/>
                  <w:marBottom w:val="0"/>
                  <w:divBdr>
                    <w:top w:val="none" w:sz="0" w:space="0" w:color="auto"/>
                    <w:left w:val="none" w:sz="0" w:space="0" w:color="auto"/>
                    <w:bottom w:val="none" w:sz="0" w:space="0" w:color="auto"/>
                    <w:right w:val="none" w:sz="0" w:space="0" w:color="auto"/>
                  </w:divBdr>
                  <w:divsChild>
                    <w:div w:id="1771511721">
                      <w:marLeft w:val="2174"/>
                      <w:marRight w:val="0"/>
                      <w:marTop w:val="0"/>
                      <w:marBottom w:val="0"/>
                      <w:divBdr>
                        <w:top w:val="none" w:sz="0" w:space="0" w:color="auto"/>
                        <w:left w:val="none" w:sz="0" w:space="0" w:color="auto"/>
                        <w:bottom w:val="none" w:sz="0" w:space="0" w:color="auto"/>
                        <w:right w:val="none" w:sz="0" w:space="0" w:color="auto"/>
                      </w:divBdr>
                      <w:divsChild>
                        <w:div w:id="74983076">
                          <w:marLeft w:val="0"/>
                          <w:marRight w:val="0"/>
                          <w:marTop w:val="0"/>
                          <w:marBottom w:val="0"/>
                          <w:divBdr>
                            <w:top w:val="none" w:sz="0" w:space="0" w:color="auto"/>
                            <w:left w:val="none" w:sz="0" w:space="0" w:color="auto"/>
                            <w:bottom w:val="none" w:sz="0" w:space="0" w:color="auto"/>
                            <w:right w:val="none" w:sz="0" w:space="0" w:color="auto"/>
                          </w:divBdr>
                          <w:divsChild>
                            <w:div w:id="1750229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76445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image" Target="cid:A97F585B-7153-412B-97C0-A7500D9A7A96" TargetMode="External"/><Relationship Id="rId4" Type="http://schemas.openxmlformats.org/officeDocument/2006/relationships/styles" Target="styles.xml"/><Relationship Id="rId9"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DE20CAB-C9CB-4A77-A44C-BF104FE43227}">
  <ds:schemaRefs>
    <ds:schemaRef ds:uri="http://schemas.openxmlformats.org/officeDocument/2006/bibliography"/>
  </ds:schemaRefs>
</ds:datastoreItem>
</file>

<file path=customXml/itemProps2.xml><?xml version="1.0" encoding="utf-8"?>
<ds:datastoreItem xmlns:ds="http://schemas.openxmlformats.org/officeDocument/2006/customXml" ds:itemID="{1D170C69-945A-4859-B0DC-53EE51C55F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22</Pages>
  <Words>9900</Words>
  <Characters>56436</Characters>
  <Application>Microsoft Office Word</Application>
  <DocSecurity>0</DocSecurity>
  <Lines>470</Lines>
  <Paragraphs>132</Paragraphs>
  <ScaleCrop>false</ScaleCrop>
  <HeadingPairs>
    <vt:vector size="2" baseType="variant">
      <vt:variant>
        <vt:lpstr>Titolo</vt:lpstr>
      </vt:variant>
      <vt:variant>
        <vt:i4>1</vt:i4>
      </vt:variant>
    </vt:vector>
  </HeadingPairs>
  <TitlesOfParts>
    <vt:vector size="1" baseType="lpstr">
      <vt:lpstr>Schema di regolamento tipo</vt:lpstr>
    </vt:vector>
  </TitlesOfParts>
  <Company>Inserire la carta intestata del comune / comunità montana</Company>
  <LinksUpToDate>false</LinksUpToDate>
  <CharactersWithSpaces>66204</CharactersWithSpaces>
  <SharedDoc>false</SharedDoc>
  <HLinks>
    <vt:vector size="276" baseType="variant">
      <vt:variant>
        <vt:i4>1114166</vt:i4>
      </vt:variant>
      <vt:variant>
        <vt:i4>272</vt:i4>
      </vt:variant>
      <vt:variant>
        <vt:i4>0</vt:i4>
      </vt:variant>
      <vt:variant>
        <vt:i4>5</vt:i4>
      </vt:variant>
      <vt:variant>
        <vt:lpwstr/>
      </vt:variant>
      <vt:variant>
        <vt:lpwstr>_Toc443644507</vt:lpwstr>
      </vt:variant>
      <vt:variant>
        <vt:i4>1114166</vt:i4>
      </vt:variant>
      <vt:variant>
        <vt:i4>266</vt:i4>
      </vt:variant>
      <vt:variant>
        <vt:i4>0</vt:i4>
      </vt:variant>
      <vt:variant>
        <vt:i4>5</vt:i4>
      </vt:variant>
      <vt:variant>
        <vt:lpwstr/>
      </vt:variant>
      <vt:variant>
        <vt:lpwstr>_Toc443644506</vt:lpwstr>
      </vt:variant>
      <vt:variant>
        <vt:i4>1114166</vt:i4>
      </vt:variant>
      <vt:variant>
        <vt:i4>260</vt:i4>
      </vt:variant>
      <vt:variant>
        <vt:i4>0</vt:i4>
      </vt:variant>
      <vt:variant>
        <vt:i4>5</vt:i4>
      </vt:variant>
      <vt:variant>
        <vt:lpwstr/>
      </vt:variant>
      <vt:variant>
        <vt:lpwstr>_Toc443644505</vt:lpwstr>
      </vt:variant>
      <vt:variant>
        <vt:i4>1114166</vt:i4>
      </vt:variant>
      <vt:variant>
        <vt:i4>254</vt:i4>
      </vt:variant>
      <vt:variant>
        <vt:i4>0</vt:i4>
      </vt:variant>
      <vt:variant>
        <vt:i4>5</vt:i4>
      </vt:variant>
      <vt:variant>
        <vt:lpwstr/>
      </vt:variant>
      <vt:variant>
        <vt:lpwstr>_Toc443644504</vt:lpwstr>
      </vt:variant>
      <vt:variant>
        <vt:i4>1114166</vt:i4>
      </vt:variant>
      <vt:variant>
        <vt:i4>248</vt:i4>
      </vt:variant>
      <vt:variant>
        <vt:i4>0</vt:i4>
      </vt:variant>
      <vt:variant>
        <vt:i4>5</vt:i4>
      </vt:variant>
      <vt:variant>
        <vt:lpwstr/>
      </vt:variant>
      <vt:variant>
        <vt:lpwstr>_Toc443644503</vt:lpwstr>
      </vt:variant>
      <vt:variant>
        <vt:i4>1114166</vt:i4>
      </vt:variant>
      <vt:variant>
        <vt:i4>242</vt:i4>
      </vt:variant>
      <vt:variant>
        <vt:i4>0</vt:i4>
      </vt:variant>
      <vt:variant>
        <vt:i4>5</vt:i4>
      </vt:variant>
      <vt:variant>
        <vt:lpwstr/>
      </vt:variant>
      <vt:variant>
        <vt:lpwstr>_Toc443644502</vt:lpwstr>
      </vt:variant>
      <vt:variant>
        <vt:i4>1114166</vt:i4>
      </vt:variant>
      <vt:variant>
        <vt:i4>236</vt:i4>
      </vt:variant>
      <vt:variant>
        <vt:i4>0</vt:i4>
      </vt:variant>
      <vt:variant>
        <vt:i4>5</vt:i4>
      </vt:variant>
      <vt:variant>
        <vt:lpwstr/>
      </vt:variant>
      <vt:variant>
        <vt:lpwstr>_Toc443644501</vt:lpwstr>
      </vt:variant>
      <vt:variant>
        <vt:i4>1114166</vt:i4>
      </vt:variant>
      <vt:variant>
        <vt:i4>230</vt:i4>
      </vt:variant>
      <vt:variant>
        <vt:i4>0</vt:i4>
      </vt:variant>
      <vt:variant>
        <vt:i4>5</vt:i4>
      </vt:variant>
      <vt:variant>
        <vt:lpwstr/>
      </vt:variant>
      <vt:variant>
        <vt:lpwstr>_Toc443644500</vt:lpwstr>
      </vt:variant>
      <vt:variant>
        <vt:i4>1572919</vt:i4>
      </vt:variant>
      <vt:variant>
        <vt:i4>224</vt:i4>
      </vt:variant>
      <vt:variant>
        <vt:i4>0</vt:i4>
      </vt:variant>
      <vt:variant>
        <vt:i4>5</vt:i4>
      </vt:variant>
      <vt:variant>
        <vt:lpwstr/>
      </vt:variant>
      <vt:variant>
        <vt:lpwstr>_Toc443644499</vt:lpwstr>
      </vt:variant>
      <vt:variant>
        <vt:i4>1572919</vt:i4>
      </vt:variant>
      <vt:variant>
        <vt:i4>218</vt:i4>
      </vt:variant>
      <vt:variant>
        <vt:i4>0</vt:i4>
      </vt:variant>
      <vt:variant>
        <vt:i4>5</vt:i4>
      </vt:variant>
      <vt:variant>
        <vt:lpwstr/>
      </vt:variant>
      <vt:variant>
        <vt:lpwstr>_Toc443644498</vt:lpwstr>
      </vt:variant>
      <vt:variant>
        <vt:i4>1572919</vt:i4>
      </vt:variant>
      <vt:variant>
        <vt:i4>212</vt:i4>
      </vt:variant>
      <vt:variant>
        <vt:i4>0</vt:i4>
      </vt:variant>
      <vt:variant>
        <vt:i4>5</vt:i4>
      </vt:variant>
      <vt:variant>
        <vt:lpwstr/>
      </vt:variant>
      <vt:variant>
        <vt:lpwstr>_Toc443644497</vt:lpwstr>
      </vt:variant>
      <vt:variant>
        <vt:i4>1572919</vt:i4>
      </vt:variant>
      <vt:variant>
        <vt:i4>206</vt:i4>
      </vt:variant>
      <vt:variant>
        <vt:i4>0</vt:i4>
      </vt:variant>
      <vt:variant>
        <vt:i4>5</vt:i4>
      </vt:variant>
      <vt:variant>
        <vt:lpwstr/>
      </vt:variant>
      <vt:variant>
        <vt:lpwstr>_Toc443644496</vt:lpwstr>
      </vt:variant>
      <vt:variant>
        <vt:i4>1572919</vt:i4>
      </vt:variant>
      <vt:variant>
        <vt:i4>200</vt:i4>
      </vt:variant>
      <vt:variant>
        <vt:i4>0</vt:i4>
      </vt:variant>
      <vt:variant>
        <vt:i4>5</vt:i4>
      </vt:variant>
      <vt:variant>
        <vt:lpwstr/>
      </vt:variant>
      <vt:variant>
        <vt:lpwstr>_Toc443644495</vt:lpwstr>
      </vt:variant>
      <vt:variant>
        <vt:i4>1572919</vt:i4>
      </vt:variant>
      <vt:variant>
        <vt:i4>194</vt:i4>
      </vt:variant>
      <vt:variant>
        <vt:i4>0</vt:i4>
      </vt:variant>
      <vt:variant>
        <vt:i4>5</vt:i4>
      </vt:variant>
      <vt:variant>
        <vt:lpwstr/>
      </vt:variant>
      <vt:variant>
        <vt:lpwstr>_Toc443644494</vt:lpwstr>
      </vt:variant>
      <vt:variant>
        <vt:i4>1572919</vt:i4>
      </vt:variant>
      <vt:variant>
        <vt:i4>188</vt:i4>
      </vt:variant>
      <vt:variant>
        <vt:i4>0</vt:i4>
      </vt:variant>
      <vt:variant>
        <vt:i4>5</vt:i4>
      </vt:variant>
      <vt:variant>
        <vt:lpwstr/>
      </vt:variant>
      <vt:variant>
        <vt:lpwstr>_Toc443644493</vt:lpwstr>
      </vt:variant>
      <vt:variant>
        <vt:i4>1572919</vt:i4>
      </vt:variant>
      <vt:variant>
        <vt:i4>182</vt:i4>
      </vt:variant>
      <vt:variant>
        <vt:i4>0</vt:i4>
      </vt:variant>
      <vt:variant>
        <vt:i4>5</vt:i4>
      </vt:variant>
      <vt:variant>
        <vt:lpwstr/>
      </vt:variant>
      <vt:variant>
        <vt:lpwstr>_Toc443644492</vt:lpwstr>
      </vt:variant>
      <vt:variant>
        <vt:i4>1572919</vt:i4>
      </vt:variant>
      <vt:variant>
        <vt:i4>176</vt:i4>
      </vt:variant>
      <vt:variant>
        <vt:i4>0</vt:i4>
      </vt:variant>
      <vt:variant>
        <vt:i4>5</vt:i4>
      </vt:variant>
      <vt:variant>
        <vt:lpwstr/>
      </vt:variant>
      <vt:variant>
        <vt:lpwstr>_Toc443644491</vt:lpwstr>
      </vt:variant>
      <vt:variant>
        <vt:i4>1572919</vt:i4>
      </vt:variant>
      <vt:variant>
        <vt:i4>170</vt:i4>
      </vt:variant>
      <vt:variant>
        <vt:i4>0</vt:i4>
      </vt:variant>
      <vt:variant>
        <vt:i4>5</vt:i4>
      </vt:variant>
      <vt:variant>
        <vt:lpwstr/>
      </vt:variant>
      <vt:variant>
        <vt:lpwstr>_Toc443644490</vt:lpwstr>
      </vt:variant>
      <vt:variant>
        <vt:i4>1638455</vt:i4>
      </vt:variant>
      <vt:variant>
        <vt:i4>164</vt:i4>
      </vt:variant>
      <vt:variant>
        <vt:i4>0</vt:i4>
      </vt:variant>
      <vt:variant>
        <vt:i4>5</vt:i4>
      </vt:variant>
      <vt:variant>
        <vt:lpwstr/>
      </vt:variant>
      <vt:variant>
        <vt:lpwstr>_Toc443644488</vt:lpwstr>
      </vt:variant>
      <vt:variant>
        <vt:i4>1638455</vt:i4>
      </vt:variant>
      <vt:variant>
        <vt:i4>158</vt:i4>
      </vt:variant>
      <vt:variant>
        <vt:i4>0</vt:i4>
      </vt:variant>
      <vt:variant>
        <vt:i4>5</vt:i4>
      </vt:variant>
      <vt:variant>
        <vt:lpwstr/>
      </vt:variant>
      <vt:variant>
        <vt:lpwstr>_Toc443644487</vt:lpwstr>
      </vt:variant>
      <vt:variant>
        <vt:i4>1638455</vt:i4>
      </vt:variant>
      <vt:variant>
        <vt:i4>152</vt:i4>
      </vt:variant>
      <vt:variant>
        <vt:i4>0</vt:i4>
      </vt:variant>
      <vt:variant>
        <vt:i4>5</vt:i4>
      </vt:variant>
      <vt:variant>
        <vt:lpwstr/>
      </vt:variant>
      <vt:variant>
        <vt:lpwstr>_Toc443644486</vt:lpwstr>
      </vt:variant>
      <vt:variant>
        <vt:i4>1638455</vt:i4>
      </vt:variant>
      <vt:variant>
        <vt:i4>146</vt:i4>
      </vt:variant>
      <vt:variant>
        <vt:i4>0</vt:i4>
      </vt:variant>
      <vt:variant>
        <vt:i4>5</vt:i4>
      </vt:variant>
      <vt:variant>
        <vt:lpwstr/>
      </vt:variant>
      <vt:variant>
        <vt:lpwstr>_Toc443644485</vt:lpwstr>
      </vt:variant>
      <vt:variant>
        <vt:i4>1638455</vt:i4>
      </vt:variant>
      <vt:variant>
        <vt:i4>140</vt:i4>
      </vt:variant>
      <vt:variant>
        <vt:i4>0</vt:i4>
      </vt:variant>
      <vt:variant>
        <vt:i4>5</vt:i4>
      </vt:variant>
      <vt:variant>
        <vt:lpwstr/>
      </vt:variant>
      <vt:variant>
        <vt:lpwstr>_Toc443644484</vt:lpwstr>
      </vt:variant>
      <vt:variant>
        <vt:i4>1638455</vt:i4>
      </vt:variant>
      <vt:variant>
        <vt:i4>134</vt:i4>
      </vt:variant>
      <vt:variant>
        <vt:i4>0</vt:i4>
      </vt:variant>
      <vt:variant>
        <vt:i4>5</vt:i4>
      </vt:variant>
      <vt:variant>
        <vt:lpwstr/>
      </vt:variant>
      <vt:variant>
        <vt:lpwstr>_Toc443644483</vt:lpwstr>
      </vt:variant>
      <vt:variant>
        <vt:i4>1638455</vt:i4>
      </vt:variant>
      <vt:variant>
        <vt:i4>128</vt:i4>
      </vt:variant>
      <vt:variant>
        <vt:i4>0</vt:i4>
      </vt:variant>
      <vt:variant>
        <vt:i4>5</vt:i4>
      </vt:variant>
      <vt:variant>
        <vt:lpwstr/>
      </vt:variant>
      <vt:variant>
        <vt:lpwstr>_Toc443644482</vt:lpwstr>
      </vt:variant>
      <vt:variant>
        <vt:i4>1638455</vt:i4>
      </vt:variant>
      <vt:variant>
        <vt:i4>122</vt:i4>
      </vt:variant>
      <vt:variant>
        <vt:i4>0</vt:i4>
      </vt:variant>
      <vt:variant>
        <vt:i4>5</vt:i4>
      </vt:variant>
      <vt:variant>
        <vt:lpwstr/>
      </vt:variant>
      <vt:variant>
        <vt:lpwstr>_Toc443644482</vt:lpwstr>
      </vt:variant>
      <vt:variant>
        <vt:i4>1638455</vt:i4>
      </vt:variant>
      <vt:variant>
        <vt:i4>116</vt:i4>
      </vt:variant>
      <vt:variant>
        <vt:i4>0</vt:i4>
      </vt:variant>
      <vt:variant>
        <vt:i4>5</vt:i4>
      </vt:variant>
      <vt:variant>
        <vt:lpwstr/>
      </vt:variant>
      <vt:variant>
        <vt:lpwstr>_Toc443644481</vt:lpwstr>
      </vt:variant>
      <vt:variant>
        <vt:i4>1638455</vt:i4>
      </vt:variant>
      <vt:variant>
        <vt:i4>110</vt:i4>
      </vt:variant>
      <vt:variant>
        <vt:i4>0</vt:i4>
      </vt:variant>
      <vt:variant>
        <vt:i4>5</vt:i4>
      </vt:variant>
      <vt:variant>
        <vt:lpwstr/>
      </vt:variant>
      <vt:variant>
        <vt:lpwstr>_Toc443644480</vt:lpwstr>
      </vt:variant>
      <vt:variant>
        <vt:i4>1441847</vt:i4>
      </vt:variant>
      <vt:variant>
        <vt:i4>104</vt:i4>
      </vt:variant>
      <vt:variant>
        <vt:i4>0</vt:i4>
      </vt:variant>
      <vt:variant>
        <vt:i4>5</vt:i4>
      </vt:variant>
      <vt:variant>
        <vt:lpwstr/>
      </vt:variant>
      <vt:variant>
        <vt:lpwstr>_Toc443644479</vt:lpwstr>
      </vt:variant>
      <vt:variant>
        <vt:i4>1441847</vt:i4>
      </vt:variant>
      <vt:variant>
        <vt:i4>98</vt:i4>
      </vt:variant>
      <vt:variant>
        <vt:i4>0</vt:i4>
      </vt:variant>
      <vt:variant>
        <vt:i4>5</vt:i4>
      </vt:variant>
      <vt:variant>
        <vt:lpwstr/>
      </vt:variant>
      <vt:variant>
        <vt:lpwstr>_Toc443644478</vt:lpwstr>
      </vt:variant>
      <vt:variant>
        <vt:i4>1441847</vt:i4>
      </vt:variant>
      <vt:variant>
        <vt:i4>92</vt:i4>
      </vt:variant>
      <vt:variant>
        <vt:i4>0</vt:i4>
      </vt:variant>
      <vt:variant>
        <vt:i4>5</vt:i4>
      </vt:variant>
      <vt:variant>
        <vt:lpwstr/>
      </vt:variant>
      <vt:variant>
        <vt:lpwstr>_Toc443644477</vt:lpwstr>
      </vt:variant>
      <vt:variant>
        <vt:i4>1441847</vt:i4>
      </vt:variant>
      <vt:variant>
        <vt:i4>86</vt:i4>
      </vt:variant>
      <vt:variant>
        <vt:i4>0</vt:i4>
      </vt:variant>
      <vt:variant>
        <vt:i4>5</vt:i4>
      </vt:variant>
      <vt:variant>
        <vt:lpwstr/>
      </vt:variant>
      <vt:variant>
        <vt:lpwstr>_Toc443644476</vt:lpwstr>
      </vt:variant>
      <vt:variant>
        <vt:i4>1441847</vt:i4>
      </vt:variant>
      <vt:variant>
        <vt:i4>80</vt:i4>
      </vt:variant>
      <vt:variant>
        <vt:i4>0</vt:i4>
      </vt:variant>
      <vt:variant>
        <vt:i4>5</vt:i4>
      </vt:variant>
      <vt:variant>
        <vt:lpwstr/>
      </vt:variant>
      <vt:variant>
        <vt:lpwstr>_Toc443644475</vt:lpwstr>
      </vt:variant>
      <vt:variant>
        <vt:i4>1441847</vt:i4>
      </vt:variant>
      <vt:variant>
        <vt:i4>74</vt:i4>
      </vt:variant>
      <vt:variant>
        <vt:i4>0</vt:i4>
      </vt:variant>
      <vt:variant>
        <vt:i4>5</vt:i4>
      </vt:variant>
      <vt:variant>
        <vt:lpwstr/>
      </vt:variant>
      <vt:variant>
        <vt:lpwstr>_Toc443644474</vt:lpwstr>
      </vt:variant>
      <vt:variant>
        <vt:i4>1441847</vt:i4>
      </vt:variant>
      <vt:variant>
        <vt:i4>68</vt:i4>
      </vt:variant>
      <vt:variant>
        <vt:i4>0</vt:i4>
      </vt:variant>
      <vt:variant>
        <vt:i4>5</vt:i4>
      </vt:variant>
      <vt:variant>
        <vt:lpwstr/>
      </vt:variant>
      <vt:variant>
        <vt:lpwstr>_Toc443644473</vt:lpwstr>
      </vt:variant>
      <vt:variant>
        <vt:i4>1441847</vt:i4>
      </vt:variant>
      <vt:variant>
        <vt:i4>62</vt:i4>
      </vt:variant>
      <vt:variant>
        <vt:i4>0</vt:i4>
      </vt:variant>
      <vt:variant>
        <vt:i4>5</vt:i4>
      </vt:variant>
      <vt:variant>
        <vt:lpwstr/>
      </vt:variant>
      <vt:variant>
        <vt:lpwstr>_Toc443644472</vt:lpwstr>
      </vt:variant>
      <vt:variant>
        <vt:i4>1441847</vt:i4>
      </vt:variant>
      <vt:variant>
        <vt:i4>56</vt:i4>
      </vt:variant>
      <vt:variant>
        <vt:i4>0</vt:i4>
      </vt:variant>
      <vt:variant>
        <vt:i4>5</vt:i4>
      </vt:variant>
      <vt:variant>
        <vt:lpwstr/>
      </vt:variant>
      <vt:variant>
        <vt:lpwstr>_Toc443644471</vt:lpwstr>
      </vt:variant>
      <vt:variant>
        <vt:i4>1441847</vt:i4>
      </vt:variant>
      <vt:variant>
        <vt:i4>50</vt:i4>
      </vt:variant>
      <vt:variant>
        <vt:i4>0</vt:i4>
      </vt:variant>
      <vt:variant>
        <vt:i4>5</vt:i4>
      </vt:variant>
      <vt:variant>
        <vt:lpwstr/>
      </vt:variant>
      <vt:variant>
        <vt:lpwstr>_Toc443644470</vt:lpwstr>
      </vt:variant>
      <vt:variant>
        <vt:i4>1507383</vt:i4>
      </vt:variant>
      <vt:variant>
        <vt:i4>44</vt:i4>
      </vt:variant>
      <vt:variant>
        <vt:i4>0</vt:i4>
      </vt:variant>
      <vt:variant>
        <vt:i4>5</vt:i4>
      </vt:variant>
      <vt:variant>
        <vt:lpwstr/>
      </vt:variant>
      <vt:variant>
        <vt:lpwstr>_Toc443644469</vt:lpwstr>
      </vt:variant>
      <vt:variant>
        <vt:i4>1507383</vt:i4>
      </vt:variant>
      <vt:variant>
        <vt:i4>38</vt:i4>
      </vt:variant>
      <vt:variant>
        <vt:i4>0</vt:i4>
      </vt:variant>
      <vt:variant>
        <vt:i4>5</vt:i4>
      </vt:variant>
      <vt:variant>
        <vt:lpwstr/>
      </vt:variant>
      <vt:variant>
        <vt:lpwstr>_Toc443644468</vt:lpwstr>
      </vt:variant>
      <vt:variant>
        <vt:i4>1507383</vt:i4>
      </vt:variant>
      <vt:variant>
        <vt:i4>32</vt:i4>
      </vt:variant>
      <vt:variant>
        <vt:i4>0</vt:i4>
      </vt:variant>
      <vt:variant>
        <vt:i4>5</vt:i4>
      </vt:variant>
      <vt:variant>
        <vt:lpwstr/>
      </vt:variant>
      <vt:variant>
        <vt:lpwstr>_Toc443644467</vt:lpwstr>
      </vt:variant>
      <vt:variant>
        <vt:i4>1507383</vt:i4>
      </vt:variant>
      <vt:variant>
        <vt:i4>26</vt:i4>
      </vt:variant>
      <vt:variant>
        <vt:i4>0</vt:i4>
      </vt:variant>
      <vt:variant>
        <vt:i4>5</vt:i4>
      </vt:variant>
      <vt:variant>
        <vt:lpwstr/>
      </vt:variant>
      <vt:variant>
        <vt:lpwstr>_Toc443644466</vt:lpwstr>
      </vt:variant>
      <vt:variant>
        <vt:i4>1507383</vt:i4>
      </vt:variant>
      <vt:variant>
        <vt:i4>20</vt:i4>
      </vt:variant>
      <vt:variant>
        <vt:i4>0</vt:i4>
      </vt:variant>
      <vt:variant>
        <vt:i4>5</vt:i4>
      </vt:variant>
      <vt:variant>
        <vt:lpwstr/>
      </vt:variant>
      <vt:variant>
        <vt:lpwstr>_Toc443644465</vt:lpwstr>
      </vt:variant>
      <vt:variant>
        <vt:i4>1507383</vt:i4>
      </vt:variant>
      <vt:variant>
        <vt:i4>14</vt:i4>
      </vt:variant>
      <vt:variant>
        <vt:i4>0</vt:i4>
      </vt:variant>
      <vt:variant>
        <vt:i4>5</vt:i4>
      </vt:variant>
      <vt:variant>
        <vt:lpwstr/>
      </vt:variant>
      <vt:variant>
        <vt:lpwstr>_Toc443644464</vt:lpwstr>
      </vt:variant>
      <vt:variant>
        <vt:i4>1507383</vt:i4>
      </vt:variant>
      <vt:variant>
        <vt:i4>8</vt:i4>
      </vt:variant>
      <vt:variant>
        <vt:i4>0</vt:i4>
      </vt:variant>
      <vt:variant>
        <vt:i4>5</vt:i4>
      </vt:variant>
      <vt:variant>
        <vt:lpwstr/>
      </vt:variant>
      <vt:variant>
        <vt:lpwstr>_Toc443644463</vt:lpwstr>
      </vt:variant>
      <vt:variant>
        <vt:i4>1507383</vt:i4>
      </vt:variant>
      <vt:variant>
        <vt:i4>2</vt:i4>
      </vt:variant>
      <vt:variant>
        <vt:i4>0</vt:i4>
      </vt:variant>
      <vt:variant>
        <vt:i4>5</vt:i4>
      </vt:variant>
      <vt:variant>
        <vt:lpwstr/>
      </vt:variant>
      <vt:variant>
        <vt:lpwstr>_Toc443644462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Schema di regolamento tipo</dc:title>
  <dc:creator>CELVA</dc:creator>
  <cp:lastModifiedBy>erika</cp:lastModifiedBy>
  <cp:revision>22</cp:revision>
  <cp:lastPrinted>2018-03-01T11:49:00Z</cp:lastPrinted>
  <dcterms:created xsi:type="dcterms:W3CDTF">2018-02-06T08:42:00Z</dcterms:created>
  <dcterms:modified xsi:type="dcterms:W3CDTF">2018-03-01T11:50:00Z</dcterms:modified>
</cp:coreProperties>
</file>